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4D" w:rsidRPr="005A164D" w:rsidRDefault="009B7B4D" w:rsidP="005A164D">
      <w:pPr>
        <w:autoSpaceDE w:val="0"/>
        <w:autoSpaceDN w:val="0"/>
        <w:adjustRightInd w:val="0"/>
        <w:spacing w:after="0" w:line="240" w:lineRule="auto"/>
        <w:rPr>
          <w:rFonts w:cs="BureauGrotCond-Bold"/>
          <w:b/>
          <w:bCs/>
          <w:color w:val="6B2E56"/>
          <w:sz w:val="24"/>
          <w:szCs w:val="24"/>
        </w:rPr>
      </w:pPr>
      <w:r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5517515</wp:posOffset>
                </wp:positionH>
                <wp:positionV relativeFrom="paragraph">
                  <wp:posOffset>-168910</wp:posOffset>
                </wp:positionV>
                <wp:extent cx="1028700" cy="4667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B4D" w:rsidRDefault="009B7B4D">
                            <w:r w:rsidRPr="009B7B4D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839470" cy="378223"/>
                                  <wp:effectExtent l="0" t="0" r="0" b="317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378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34.45pt;margin-top:-13.3pt;width:81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" filled="f" stroked="f" strokeweight=".5pt">
                <v:textbox>
                  <w:txbxContent>
                    <w:p w:rsidR="009B7B4D" w:rsidRDefault="009B7B4D">
                      <w:r w:rsidRPr="009B7B4D"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839470" cy="378223"/>
                            <wp:effectExtent l="0" t="0" r="0" b="317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378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64D" w:rsidRPr="005A164D"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ED810F" wp14:editId="757CE906">
                <wp:simplePos x="0" y="0"/>
                <wp:positionH relativeFrom="page">
                  <wp:align>left</wp:align>
                </wp:positionH>
                <wp:positionV relativeFrom="paragraph">
                  <wp:posOffset>-531495</wp:posOffset>
                </wp:positionV>
                <wp:extent cx="7562850" cy="2857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857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6FD1" id="Rectangle 1" o:spid="_x0000_s1026" style="position:absolute;margin-left:0;margin-top:-41.85pt;width:595.5pt;height:22.5pt;z-index:2516531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" fillcolor="#7030a0" strokecolor="#1f4d78 [1604]" strokeweight="1pt">
                <w10:wrap anchorx="page"/>
              </v:rect>
            </w:pict>
          </mc:Fallback>
        </mc:AlternateContent>
      </w:r>
      <w:r w:rsidR="005A164D" w:rsidRPr="005A164D">
        <w:rPr>
          <w:rFonts w:cs="BureauGrotCond-Bold"/>
          <w:b/>
          <w:bCs/>
          <w:color w:val="6B2E56"/>
          <w:sz w:val="24"/>
          <w:szCs w:val="24"/>
        </w:rPr>
        <w:t>Módulo 7</w:t>
      </w:r>
    </w:p>
    <w:p w:rsidR="00925335" w:rsidRPr="005A164D" w:rsidRDefault="005A164D" w:rsidP="005A164D">
      <w:pPr>
        <w:spacing w:after="0"/>
        <w:rPr>
          <w:sz w:val="24"/>
          <w:szCs w:val="24"/>
        </w:rPr>
      </w:pPr>
      <w:r w:rsidRPr="005A164D">
        <w:rPr>
          <w:rFonts w:cs="BureauGrotCond-Book"/>
          <w:color w:val="6B2E56"/>
          <w:sz w:val="24"/>
          <w:szCs w:val="24"/>
        </w:rPr>
        <w:t>Crises, embates ideológicos e mutações culturais na primeira metade do século XX</w:t>
      </w:r>
    </w:p>
    <w:tbl>
      <w:tblPr>
        <w:tblStyle w:val="TableGrid"/>
        <w:tblpPr w:leftFromText="141" w:rightFromText="141" w:vertAnchor="text" w:tblpY="20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903F7" w:rsidTr="00B903F7">
        <w:tc>
          <w:tcPr>
            <w:tcW w:w="101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03F7" w:rsidRPr="00B903F7" w:rsidRDefault="00B903F7" w:rsidP="00B903F7">
            <w:pPr>
              <w:autoSpaceDE w:val="0"/>
              <w:autoSpaceDN w:val="0"/>
              <w:adjustRightInd w:val="0"/>
              <w:jc w:val="center"/>
              <w:rPr>
                <w:rFonts w:cs="BureauGrotCond-Bold"/>
                <w:b/>
                <w:bCs/>
                <w:color w:val="6B2E56"/>
                <w:sz w:val="24"/>
                <w:szCs w:val="24"/>
              </w:rPr>
            </w:pPr>
            <w:r w:rsidRPr="00B903F7">
              <w:rPr>
                <w:rFonts w:cs="UtopiaStd-Semibold"/>
                <w:b/>
                <w:sz w:val="40"/>
                <w:szCs w:val="40"/>
              </w:rPr>
              <w:t>História A</w:t>
            </w:r>
          </w:p>
        </w:tc>
      </w:tr>
    </w:tbl>
    <w:p w:rsidR="005A164D" w:rsidRDefault="005A164D"/>
    <w:p w:rsidR="00B903F7" w:rsidRPr="00B903F7" w:rsidRDefault="00B903F7" w:rsidP="00B903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  <w:r w:rsidRPr="00B903F7">
        <w:rPr>
          <w:rFonts w:cs="HelveticaLTStd-Light"/>
          <w:color w:val="000000"/>
          <w:sz w:val="24"/>
          <w:szCs w:val="24"/>
        </w:rPr>
        <w:t>Para cada resposta, identifique claramente o grupo e o item.</w:t>
      </w:r>
    </w:p>
    <w:p w:rsidR="00B903F7" w:rsidRPr="00B903F7" w:rsidRDefault="00B903F7" w:rsidP="00B903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  <w:r w:rsidRPr="00B903F7">
        <w:rPr>
          <w:rFonts w:cs="HelveticaLTStd-Light"/>
          <w:color w:val="000000"/>
          <w:sz w:val="24"/>
          <w:szCs w:val="24"/>
        </w:rPr>
        <w:t>Apresente as respostas de forma clara e legível.</w:t>
      </w:r>
    </w:p>
    <w:p w:rsidR="00B903F7" w:rsidRPr="00B903F7" w:rsidRDefault="00B903F7" w:rsidP="00B903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  <w:r w:rsidRPr="00B903F7">
        <w:rPr>
          <w:rFonts w:cs="HelveticaLTStd-Light"/>
          <w:color w:val="000000"/>
          <w:sz w:val="24"/>
          <w:szCs w:val="24"/>
        </w:rPr>
        <w:t>Apresente apenas uma resposta para cada item.</w:t>
      </w:r>
    </w:p>
    <w:p w:rsidR="00B903F7" w:rsidRPr="00B903F7" w:rsidRDefault="00B903F7" w:rsidP="00B903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  <w:r w:rsidRPr="00B903F7">
        <w:rPr>
          <w:rFonts w:cs="HelveticaLTStd-Light"/>
          <w:color w:val="000000"/>
          <w:sz w:val="24"/>
          <w:szCs w:val="24"/>
        </w:rPr>
        <w:t>Todos os itens são de resposta obrigatória.</w:t>
      </w:r>
    </w:p>
    <w:p w:rsidR="00B903F7" w:rsidRDefault="00B903F7" w:rsidP="00B903F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  <w:r w:rsidRPr="00B903F7">
        <w:rPr>
          <w:rFonts w:cs="HelveticaLTStd-Light"/>
          <w:color w:val="000000"/>
          <w:sz w:val="24"/>
          <w:szCs w:val="24"/>
        </w:rPr>
        <w:t>Utilize, de forma adequada, os conceitos específicos.</w:t>
      </w:r>
    </w:p>
    <w:p w:rsidR="00B903F7" w:rsidRPr="00B903F7" w:rsidRDefault="00B903F7" w:rsidP="00B903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HelveticaLTStd-Light"/>
          <w:color w:val="000000"/>
          <w:sz w:val="24"/>
          <w:szCs w:val="24"/>
        </w:rPr>
      </w:pPr>
    </w:p>
    <w:p w:rsidR="003B2FF1" w:rsidRPr="003B2FF1" w:rsidRDefault="003B2FF1" w:rsidP="003B2FF1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  <w:r w:rsidRPr="003B2FF1">
        <w:rPr>
          <w:rFonts w:cs="UtopiaStd-Bold"/>
          <w:b/>
          <w:bCs/>
          <w:sz w:val="28"/>
          <w:szCs w:val="24"/>
        </w:rPr>
        <w:t>GRUPO I</w:t>
      </w:r>
    </w:p>
    <w:p w:rsidR="003B2FF1" w:rsidRPr="003B2FF1" w:rsidRDefault="003B2FF1" w:rsidP="003B2FF1">
      <w:pPr>
        <w:autoSpaceDE w:val="0"/>
        <w:autoSpaceDN w:val="0"/>
        <w:adjustRightInd w:val="0"/>
        <w:spacing w:after="0" w:line="240" w:lineRule="auto"/>
        <w:jc w:val="center"/>
        <w:rPr>
          <w:rFonts w:cs="HelveticaLTStd-Roman"/>
          <w:sz w:val="28"/>
          <w:szCs w:val="24"/>
        </w:rPr>
      </w:pPr>
      <w:r w:rsidRPr="003B2FF1">
        <w:rPr>
          <w:rFonts w:cs="HelveticaLTStd-Roman"/>
          <w:sz w:val="28"/>
          <w:szCs w:val="24"/>
        </w:rPr>
        <w:t>AS OPÇÕES TOTALITÁRIAS</w:t>
      </w:r>
    </w:p>
    <w:p w:rsidR="003B2FF1" w:rsidRDefault="003B2FF1" w:rsidP="003B2FF1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8D3C6" wp14:editId="41D1177D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3667125" cy="418147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2FF1" w:rsidRP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Documento 1</w:t>
                            </w:r>
                          </w:p>
                          <w:p w:rsid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>A Europa política no fim dos anos 30</w:t>
                            </w:r>
                          </w:p>
                          <w:p w:rsidR="003B2FF1" w:rsidRPr="003D5E8B" w:rsidRDefault="003B2FF1" w:rsidP="005E6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E66EE" w:rsidRPr="005E66EE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pt-PT"/>
                              </w:rPr>
                              <w:drawing>
                                <wp:inline distT="0" distB="0" distL="0" distR="0">
                                  <wp:extent cx="3541590" cy="3338623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1126" cy="3347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8D3C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0;margin-top:14.45pt;width:288.75pt;height:329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" filled="f" stroked="f" strokeweight=".5pt">
                <v:textbox>
                  <w:txbxContent>
                    <w:p w:rsidR="003B2FF1" w:rsidRP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Roman"/>
                          <w:sz w:val="24"/>
                          <w:szCs w:val="24"/>
                        </w:rPr>
                        <w:t>Documento 1</w:t>
                      </w:r>
                    </w:p>
                    <w:p w:rsid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>A Europa política no fim dos anos 30</w:t>
                      </w:r>
                    </w:p>
                    <w:p w:rsidR="003B2FF1" w:rsidRPr="003D5E8B" w:rsidRDefault="003B2FF1" w:rsidP="005E6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E66EE" w:rsidRPr="005E66EE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4"/>
                          <w:lang w:eastAsia="pt-PT"/>
                        </w:rPr>
                        <w:drawing>
                          <wp:inline distT="0" distB="0" distL="0" distR="0">
                            <wp:extent cx="3541590" cy="3338623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1126" cy="3347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FF1" w:rsidRDefault="003B2FF1" w:rsidP="003B2FF1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96147B" wp14:editId="049C9C69">
                <wp:simplePos x="0" y="0"/>
                <wp:positionH relativeFrom="margin">
                  <wp:posOffset>3736340</wp:posOffset>
                </wp:positionH>
                <wp:positionV relativeFrom="paragraph">
                  <wp:posOffset>6985</wp:posOffset>
                </wp:positionV>
                <wp:extent cx="2715895" cy="1828800"/>
                <wp:effectExtent l="0" t="0" r="0" b="571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2FF1" w:rsidRP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Documento 2</w:t>
                            </w:r>
                          </w:p>
                          <w:p w:rsidR="003B2FF1" w:rsidRP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>Fotografia de Estaline com uma</w:t>
                            </w:r>
                          </w:p>
                          <w:p w:rsid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>criança (1935)</w:t>
                            </w:r>
                          </w:p>
                          <w:p w:rsid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pt-PT"/>
                              </w:rPr>
                              <w:drawing>
                                <wp:inline distT="0" distB="0" distL="0" distR="0" wp14:anchorId="193651EE" wp14:editId="53F1C8C3">
                                  <wp:extent cx="2495550" cy="370193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248" cy="3716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FF1" w:rsidRPr="003B2FF1" w:rsidRDefault="003B2FF1" w:rsidP="003B2F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2FF1">
                              <w:rPr>
                                <w:rFonts w:cs="MyriadPro-Cond"/>
                                <w:sz w:val="18"/>
                                <w:szCs w:val="18"/>
                              </w:rPr>
                              <w:t>Estaline escreve uma mensagem a uma criança, aquando de</w:t>
                            </w:r>
                            <w:r>
                              <w:rPr>
                                <w:rFonts w:cs="MyriadPro-C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2FF1">
                              <w:rPr>
                                <w:rFonts w:cs="MyriadPro-Cond"/>
                                <w:sz w:val="18"/>
                                <w:szCs w:val="18"/>
                              </w:rPr>
                              <w:t xml:space="preserve">uma conferência para camponeses dos </w:t>
                            </w:r>
                            <w:r w:rsidRPr="003B2FF1">
                              <w:rPr>
                                <w:rFonts w:cs="MyriadPro-CondIt"/>
                                <w:i/>
                                <w:iCs/>
                                <w:sz w:val="18"/>
                                <w:szCs w:val="18"/>
                              </w:rPr>
                              <w:t>kolkhozes</w:t>
                            </w:r>
                            <w:r w:rsidRPr="003B2FF1">
                              <w:rPr>
                                <w:rFonts w:cs="MyriadPro-Con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6147B" id="Text Box 36" o:spid="_x0000_s1028" type="#_x0000_t202" style="position:absolute;margin-left:294.2pt;margin-top:.55pt;width:213.85pt;height:2in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" filled="f" stroked="f" strokeweight=".5pt">
                <v:fill o:detectmouseclick="t"/>
                <v:textbox style="mso-fit-shape-to-text:t">
                  <w:txbxContent>
                    <w:p w:rsidR="003B2FF1" w:rsidRP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Roman"/>
                          <w:sz w:val="24"/>
                          <w:szCs w:val="24"/>
                        </w:rPr>
                        <w:t>Documento 2</w:t>
                      </w:r>
                    </w:p>
                    <w:p w:rsidR="003B2FF1" w:rsidRP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>Fotografia de Estaline com uma</w:t>
                      </w:r>
                    </w:p>
                    <w:p w:rsid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>criança (1935)</w:t>
                      </w:r>
                    </w:p>
                    <w:p w:rsid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4"/>
                          <w:lang w:eastAsia="pt-PT"/>
                        </w:rPr>
                        <w:drawing>
                          <wp:inline distT="0" distB="0" distL="0" distR="0" wp14:anchorId="193651EE" wp14:editId="53F1C8C3">
                            <wp:extent cx="2495550" cy="370193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248" cy="3716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FF1" w:rsidRPr="003B2FF1" w:rsidRDefault="003B2FF1" w:rsidP="003B2F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3B2FF1">
                        <w:rPr>
                          <w:rFonts w:cs="MyriadPro-Cond"/>
                          <w:sz w:val="18"/>
                          <w:szCs w:val="18"/>
                        </w:rPr>
                        <w:t>Estaline escreve uma mensagem a uma criança, aquando de</w:t>
                      </w:r>
                      <w:r>
                        <w:rPr>
                          <w:rFonts w:cs="MyriadPro-Cond"/>
                          <w:sz w:val="18"/>
                          <w:szCs w:val="18"/>
                        </w:rPr>
                        <w:t xml:space="preserve"> </w:t>
                      </w:r>
                      <w:r w:rsidRPr="003B2FF1">
                        <w:rPr>
                          <w:rFonts w:cs="MyriadPro-Cond"/>
                          <w:sz w:val="18"/>
                          <w:szCs w:val="18"/>
                        </w:rPr>
                        <w:t xml:space="preserve">uma conferência para camponeses dos </w:t>
                      </w:r>
                      <w:r w:rsidRPr="003B2FF1">
                        <w:rPr>
                          <w:rFonts w:cs="MyriadPro-CondIt"/>
                          <w:i/>
                          <w:iCs/>
                          <w:sz w:val="18"/>
                          <w:szCs w:val="18"/>
                        </w:rPr>
                        <w:t>kolkhozes</w:t>
                      </w:r>
                      <w:r w:rsidRPr="003B2FF1">
                        <w:rPr>
                          <w:rFonts w:cs="MyriadPro-Cond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FF1" w:rsidRPr="003B2FF1" w:rsidRDefault="003B2FF1" w:rsidP="00B903F7">
      <w:pPr>
        <w:autoSpaceDE w:val="0"/>
        <w:autoSpaceDN w:val="0"/>
        <w:adjustRightInd w:val="0"/>
        <w:spacing w:after="0" w:line="240" w:lineRule="auto"/>
        <w:ind w:left="454"/>
        <w:rPr>
          <w:rFonts w:cs="UtopiaStd-Regular"/>
          <w:color w:val="000000"/>
          <w:sz w:val="24"/>
          <w:szCs w:val="24"/>
        </w:rPr>
      </w:pPr>
    </w:p>
    <w:p w:rsidR="003B2FF1" w:rsidRDefault="003B2FF1">
      <w:pPr>
        <w:rPr>
          <w:rFonts w:cs="UtopiaStd-Regular"/>
          <w:color w:val="000000"/>
          <w:sz w:val="24"/>
          <w:szCs w:val="24"/>
        </w:rPr>
      </w:pPr>
      <w:r>
        <w:rPr>
          <w:rFonts w:cs="UtopiaStd-Regular"/>
          <w:color w:val="000000"/>
          <w:sz w:val="24"/>
          <w:szCs w:val="24"/>
        </w:rPr>
        <w:br w:type="page"/>
      </w:r>
    </w:p>
    <w:p w:rsidR="00B903F7" w:rsidRDefault="003B2FF1" w:rsidP="00B903F7">
      <w:pPr>
        <w:autoSpaceDE w:val="0"/>
        <w:autoSpaceDN w:val="0"/>
        <w:adjustRightInd w:val="0"/>
        <w:spacing w:after="0" w:line="240" w:lineRule="auto"/>
        <w:rPr>
          <w:rFonts w:ascii="UtopiaStd-Regular" w:hAnsi="UtopiaStd-Regular" w:cs="UtopiaStd-Regular"/>
          <w:color w:val="000000"/>
          <w:sz w:val="10"/>
          <w:szCs w:val="10"/>
        </w:rPr>
      </w:pPr>
      <w:r>
        <w:rPr>
          <w:rFonts w:cs="HelveticaLTStd-Bold"/>
          <w:b/>
          <w:bCs/>
          <w:noProof/>
          <w:color w:val="000000"/>
          <w:sz w:val="24"/>
          <w:szCs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1C89CA" wp14:editId="7DDEF53A">
                <wp:simplePos x="0" y="0"/>
                <wp:positionH relativeFrom="page">
                  <wp:posOffset>0</wp:posOffset>
                </wp:positionH>
                <wp:positionV relativeFrom="paragraph">
                  <wp:posOffset>-543560</wp:posOffset>
                </wp:positionV>
                <wp:extent cx="7562850" cy="504825"/>
                <wp:effectExtent l="0" t="0" r="1905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04825"/>
                          <a:chOff x="0" y="0"/>
                          <a:chExt cx="7562850" cy="5048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562850" cy="2857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353175" y="304800"/>
                            <a:ext cx="102870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523" w:rsidRPr="009F6523" w:rsidRDefault="009F6523" w:rsidP="009F652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</w:pPr>
                              <w:r w:rsidRPr="009F6523"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  <w:t>Testes sumativos</w:t>
                              </w:r>
                            </w:p>
                            <w:p w:rsidR="009F6523" w:rsidRPr="009F6523" w:rsidRDefault="009F65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C89CA" id="Group 12" o:spid="_x0000_s1029" style="position:absolute;margin-left:0;margin-top:-42.8pt;width:595.5pt;height:39.75pt;z-index:251665408;mso-position-horizontal-relative:page" coordsize="7562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">
                <v:rect id="Rectangle 3" o:spid="_x0000_s1030" style="position:absolute;width:7562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vtsAA&#10;AADaAAAADwAAAGRycy9kb3ducmV2LnhtbESPQYvCMBSE78L+h/AWvGlSBdFqLLKw7HpUi3h8NM+2&#10;2LyUJtb67zcLgsdhZr5hNtlgG9FT52vHGpKpAkFcOFNzqSE/fU+WIHxANtg4Jg1P8pBtP0YbTI17&#10;8IH6YyhFhLBPUUMVQptK6YuKLPqpa4mjd3WdxRBlV0rT4SPCbSNnSi2kxZrjQoUtfVVU3I53q2Ef&#10;lHPK9KvWF0m9v5znZX7+0Xr8OezWIAIN4R1+tX+Nhjn8X4k3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8vtsAAAADaAAAADwAAAAAAAAAAAAAAAACYAgAAZHJzL2Rvd25y&#10;ZXYueG1sUEsFBgAAAAAEAAQA9QAAAIUDAAAAAA==&#10;" fillcolor="#7030a0" strokecolor="#1f4d78 [1604]" strokeweight="1pt"/>
                <v:shape id="Text Box 10" o:spid="_x0000_s1031" type="#_x0000_t202" style="position:absolute;left:63531;top:3048;width:1028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9F6523" w:rsidRPr="009F6523" w:rsidRDefault="009F6523" w:rsidP="009F652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</w:pPr>
                        <w:r w:rsidRPr="009F6523"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  <w:t>Testes sumativos</w:t>
                        </w:r>
                      </w:p>
                      <w:p w:rsidR="009F6523" w:rsidRPr="009F6523" w:rsidRDefault="009F6523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MyriadPro-CondIt"/>
          <w:i/>
          <w:iCs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300FDB" wp14:editId="2FDD27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Documento 3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>Cartaz francês sobre o governo</w:t>
                            </w:r>
                          </w:p>
                          <w:p w:rsid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>de Estaline (1938)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pt-PT"/>
                              </w:rPr>
                              <w:drawing>
                                <wp:inline distT="0" distB="0" distL="0" distR="0" wp14:anchorId="78D06737" wp14:editId="6E14A49C">
                                  <wp:extent cx="2571750" cy="244475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612" cy="2451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173F" w:rsidRPr="00BB01BF" w:rsidRDefault="009E173F" w:rsidP="00BB01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MyriadPro-Cond"/>
                                <w:sz w:val="20"/>
                                <w:szCs w:val="24"/>
                              </w:rPr>
                            </w:pPr>
                            <w:r w:rsidRPr="009E173F">
                              <w:rPr>
                                <w:rFonts w:cs="MyriadPro-Cond"/>
                                <w:sz w:val="20"/>
                                <w:szCs w:val="24"/>
                              </w:rPr>
                              <w:t xml:space="preserve">No cartaz pode ler-se: </w:t>
                            </w:r>
                            <w:r w:rsidRPr="009E173F">
                              <w:rPr>
                                <w:rFonts w:cs="MyriadPro-CondIt"/>
                                <w:i/>
                                <w:iCs/>
                                <w:sz w:val="20"/>
                                <w:szCs w:val="24"/>
                              </w:rPr>
                              <w:t>Nós somos bem felizes.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00FDB" id="Text Box 39" o:spid="_x0000_s1032" type="#_x0000_t202" style="position:absolute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" filled="f" stroked="f" strokeweight=".5pt">
                <v:fill o:detectmouseclick="t"/>
                <v:textbox style="mso-fit-shape-to-text:t">
                  <w:txbxContent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Documento 3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>Cartaz francês sobre o governo</w:t>
                      </w:r>
                    </w:p>
                    <w:p w:rsid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>de Estaline (1938)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4"/>
                          <w:lang w:eastAsia="pt-PT"/>
                        </w:rPr>
                        <w:drawing>
                          <wp:inline distT="0" distB="0" distL="0" distR="0" wp14:anchorId="78D06737" wp14:editId="6E14A49C">
                            <wp:extent cx="2571750" cy="244475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612" cy="2451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173F" w:rsidRPr="00BB01BF" w:rsidRDefault="009E173F" w:rsidP="00BB01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MyriadPro-Cond"/>
                          <w:sz w:val="20"/>
                          <w:szCs w:val="24"/>
                        </w:rPr>
                      </w:pPr>
                      <w:r w:rsidRPr="009E173F">
                        <w:rPr>
                          <w:rFonts w:cs="MyriadPro-Cond"/>
                          <w:sz w:val="20"/>
                          <w:szCs w:val="24"/>
                        </w:rPr>
                        <w:t xml:space="preserve">No cartaz pode ler-se: </w:t>
                      </w:r>
                      <w:r w:rsidRPr="009E173F">
                        <w:rPr>
                          <w:rFonts w:cs="MyriadPro-CondIt"/>
                          <w:i/>
                          <w:iCs/>
                          <w:sz w:val="20"/>
                          <w:szCs w:val="24"/>
                        </w:rPr>
                        <w:t>Nós somos bem felizes.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UtopiaStd-Bold"/>
          <w:b/>
          <w:bCs/>
          <w:sz w:val="24"/>
          <w:szCs w:val="24"/>
        </w:rPr>
      </w:pP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55510D" wp14:editId="5313415A">
                <wp:simplePos x="0" y="0"/>
                <wp:positionH relativeFrom="column">
                  <wp:posOffset>2783840</wp:posOffset>
                </wp:positionH>
                <wp:positionV relativeFrom="paragraph">
                  <wp:posOffset>220980</wp:posOffset>
                </wp:positionV>
                <wp:extent cx="3800475" cy="1828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Identifique, com base no documento 1, três das</w:t>
                            </w:r>
                          </w:p>
                          <w:p w:rsid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7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características políticas da Europa nos anos 30.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Compare as duas perspetivas acerca do estalinismo,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7"/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expressas nos documentos 2 e 3, quanto a três aspetos</w:t>
                            </w:r>
                            <w:r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3F">
                              <w:rPr>
                                <w:rFonts w:cs="HelveticaLTStd-Roman"/>
                                <w:sz w:val="24"/>
                                <w:szCs w:val="24"/>
                              </w:rPr>
                              <w:t>em que se opõem.</w:t>
                            </w:r>
                          </w:p>
                          <w:p w:rsid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  <w:t>Identificação das fontes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Doc. 1 </w:t>
                            </w:r>
                            <w:r w:rsidRPr="009E173F"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  <w:t xml:space="preserve">– Célia Pinto do Couto e Maria Antónia Monterroso Rosas, </w:t>
                            </w:r>
                            <w:r w:rsidRPr="009E173F"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>O Tempo da</w:t>
                            </w:r>
                            <w:r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9E173F"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>História 12</w:t>
                            </w:r>
                            <w:r w:rsidRPr="009E173F"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  <w:t>, 1.ª parte, Porto Editora, 2009.</w:t>
                            </w:r>
                          </w:p>
                          <w:p w:rsidR="009E173F" w:rsidRPr="009E173F" w:rsidRDefault="009E173F" w:rsidP="009E1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Doc. 2 </w:t>
                            </w:r>
                            <w:r w:rsidRPr="009E173F"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  <w:t xml:space="preserve">– Célia Pinto do Couto e Maria Antónia Monterroso Rosas, </w:t>
                            </w:r>
                            <w:r w:rsidRPr="009E173F"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>O Tempo da</w:t>
                            </w:r>
                            <w:r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9E173F">
                              <w:rPr>
                                <w:rFonts w:cs="HelveticaLTStd-Obl"/>
                                <w:i/>
                                <w:iCs/>
                                <w:sz w:val="20"/>
                                <w:szCs w:val="24"/>
                              </w:rPr>
                              <w:t>História 12</w:t>
                            </w:r>
                            <w:r w:rsidRPr="009E173F"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  <w:t>, 1.ª parte, Porto Editora, 2009.</w:t>
                            </w:r>
                          </w:p>
                          <w:p w:rsidR="009E173F" w:rsidRPr="001C69F6" w:rsidRDefault="009E173F" w:rsidP="001C69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9E173F">
                              <w:rPr>
                                <w:rFonts w:cs="HelveticaLTStd-Bold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Doc. 3 </w:t>
                            </w:r>
                            <w:r w:rsidRPr="009E173F">
                              <w:rPr>
                                <w:rFonts w:cs="HelveticaLTStd-Roman"/>
                                <w:sz w:val="20"/>
                                <w:szCs w:val="24"/>
                              </w:rPr>
                              <w:t>– Imagem disponível na Internet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5510D" id="Text Box 40" o:spid="_x0000_s1033" type="#_x0000_t202" style="position:absolute;left:0;text-align:left;margin-left:219.2pt;margin-top:17.4pt;width:299.2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" filled="f" stroked="f" strokeweight=".5pt">
                <v:fill o:detectmouseclick="t"/>
                <v:textbox style="mso-fit-shape-to-text:t">
                  <w:txbxContent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Identifique, com base no documento 1, três das</w:t>
                      </w:r>
                    </w:p>
                    <w:p w:rsid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7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características políticas da Europa nos anos 30.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Compare as duas perspetivas acerca do estalinismo,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7"/>
                        <w:rPr>
                          <w:rFonts w:cs="HelveticaLTStd-Roman"/>
                          <w:sz w:val="24"/>
                          <w:szCs w:val="24"/>
                        </w:rPr>
                      </w:pP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expressas nos documentos 2 e 3, quanto a três aspetos</w:t>
                      </w:r>
                      <w:r>
                        <w:rPr>
                          <w:rFonts w:cs="HelveticaLTStd-Roman"/>
                          <w:sz w:val="24"/>
                          <w:szCs w:val="24"/>
                        </w:rPr>
                        <w:t xml:space="preserve"> </w:t>
                      </w:r>
                      <w:r w:rsidRPr="009E173F">
                        <w:rPr>
                          <w:rFonts w:cs="HelveticaLTStd-Roman"/>
                          <w:sz w:val="24"/>
                          <w:szCs w:val="24"/>
                        </w:rPr>
                        <w:t>em que se opõem.</w:t>
                      </w:r>
                    </w:p>
                    <w:p w:rsid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</w:pP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  <w:t>Identificação das fontes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0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  <w:t xml:space="preserve">Doc. 1 </w:t>
                      </w:r>
                      <w:r w:rsidRPr="009E173F">
                        <w:rPr>
                          <w:rFonts w:cs="HelveticaLTStd-Roman"/>
                          <w:sz w:val="20"/>
                          <w:szCs w:val="24"/>
                        </w:rPr>
                        <w:t xml:space="preserve">– Célia Pinto do Couto e Maria Antónia Monterroso Rosas, </w:t>
                      </w:r>
                      <w:r w:rsidRPr="009E173F"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>O Tempo da</w:t>
                      </w:r>
                      <w:r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 xml:space="preserve"> </w:t>
                      </w:r>
                      <w:r w:rsidRPr="009E173F"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>História 12</w:t>
                      </w:r>
                      <w:r w:rsidRPr="009E173F">
                        <w:rPr>
                          <w:rFonts w:cs="HelveticaLTStd-Roman"/>
                          <w:sz w:val="20"/>
                          <w:szCs w:val="24"/>
                        </w:rPr>
                        <w:t>, 1.ª parte, Porto Editora, 2009.</w:t>
                      </w:r>
                    </w:p>
                    <w:p w:rsidR="009E173F" w:rsidRPr="009E173F" w:rsidRDefault="009E173F" w:rsidP="009E1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0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  <w:t xml:space="preserve">Doc. 2 </w:t>
                      </w:r>
                      <w:r w:rsidRPr="009E173F">
                        <w:rPr>
                          <w:rFonts w:cs="HelveticaLTStd-Roman"/>
                          <w:sz w:val="20"/>
                          <w:szCs w:val="24"/>
                        </w:rPr>
                        <w:t xml:space="preserve">– Célia Pinto do Couto e Maria Antónia Monterroso Rosas, </w:t>
                      </w:r>
                      <w:r w:rsidRPr="009E173F"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>O Tempo da</w:t>
                      </w:r>
                      <w:r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 xml:space="preserve"> </w:t>
                      </w:r>
                      <w:r w:rsidRPr="009E173F">
                        <w:rPr>
                          <w:rFonts w:cs="HelveticaLTStd-Obl"/>
                          <w:i/>
                          <w:iCs/>
                          <w:sz w:val="20"/>
                          <w:szCs w:val="24"/>
                        </w:rPr>
                        <w:t>História 12</w:t>
                      </w:r>
                      <w:r w:rsidRPr="009E173F">
                        <w:rPr>
                          <w:rFonts w:cs="HelveticaLTStd-Roman"/>
                          <w:sz w:val="20"/>
                          <w:szCs w:val="24"/>
                        </w:rPr>
                        <w:t>, 1.ª parte, Porto Editora, 2009.</w:t>
                      </w:r>
                    </w:p>
                    <w:p w:rsidR="009E173F" w:rsidRPr="001C69F6" w:rsidRDefault="009E173F" w:rsidP="001C69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</w:pPr>
                      <w:r w:rsidRPr="009E173F">
                        <w:rPr>
                          <w:rFonts w:cs="HelveticaLTStd-Bold"/>
                          <w:b/>
                          <w:bCs/>
                          <w:sz w:val="20"/>
                          <w:szCs w:val="24"/>
                        </w:rPr>
                        <w:t xml:space="preserve">Doc. 3 </w:t>
                      </w:r>
                      <w:r w:rsidRPr="009E173F">
                        <w:rPr>
                          <w:rFonts w:cs="HelveticaLTStd-Roman"/>
                          <w:sz w:val="20"/>
                          <w:szCs w:val="24"/>
                        </w:rPr>
                        <w:t>– Imagem disponível na Internet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  <w:r w:rsidRPr="009E173F">
        <w:rPr>
          <w:rFonts w:cs="UtopiaStd-Bold"/>
          <w:b/>
          <w:bCs/>
          <w:sz w:val="28"/>
          <w:szCs w:val="24"/>
        </w:rPr>
        <w:t>GRUPO II</w:t>
      </w:r>
    </w:p>
    <w:p w:rsidR="009E173F" w:rsidRPr="009E173F" w:rsidRDefault="009E173F" w:rsidP="009E173F">
      <w:pPr>
        <w:spacing w:after="0" w:line="240" w:lineRule="auto"/>
        <w:jc w:val="center"/>
        <w:rPr>
          <w:sz w:val="28"/>
          <w:szCs w:val="24"/>
        </w:rPr>
      </w:pPr>
      <w:r w:rsidRPr="009E173F">
        <w:rPr>
          <w:rFonts w:cs="HelveticaLTStd-Roman"/>
          <w:sz w:val="28"/>
          <w:szCs w:val="24"/>
        </w:rPr>
        <w:t>A RESISTÊNCIA DAS DEMOCRACIAS LIBERAIS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Documento 1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HelveticaLTStd-Bold"/>
          <w:b/>
          <w:bCs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>Discurso de Franklin D. Roosevelt, em 24 de maio de 1937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>
        <w:rPr>
          <w:rFonts w:cs="UtopiaStd-Regular"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454D91" wp14:editId="25BD942F">
                <wp:simplePos x="0" y="0"/>
                <wp:positionH relativeFrom="margin">
                  <wp:posOffset>-140335</wp:posOffset>
                </wp:positionH>
                <wp:positionV relativeFrom="paragraph">
                  <wp:posOffset>701676</wp:posOffset>
                </wp:positionV>
                <wp:extent cx="342900" cy="30670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3F" w:rsidRPr="00B903F7" w:rsidRDefault="009E173F" w:rsidP="009E173F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  <w:r w:rsidRPr="00B903F7">
                              <w:rPr>
                                <w:sz w:val="20"/>
                              </w:rPr>
                              <w:t>5</w:t>
                            </w:r>
                          </w:p>
                          <w:p w:rsidR="009E173F" w:rsidRPr="00B903F7" w:rsidRDefault="009E173F" w:rsidP="009E173F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9E173F" w:rsidRPr="00B903F7" w:rsidRDefault="009E173F" w:rsidP="009E173F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9E173F" w:rsidRPr="00B903F7" w:rsidRDefault="009E173F" w:rsidP="009E173F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  <w:r w:rsidRPr="00B903F7">
                              <w:rPr>
                                <w:sz w:val="20"/>
                              </w:rPr>
                              <w:t>10</w:t>
                            </w: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12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</w:t>
                            </w: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</w:p>
                          <w:p w:rsidR="009E173F" w:rsidRPr="00B903F7" w:rsidRDefault="009E173F" w:rsidP="009E173F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4D91" id="Text Box 42" o:spid="_x0000_s1034" type="#_x0000_t202" style="position:absolute;left:0;text-align:left;margin-left:-11.05pt;margin-top:55.25pt;width:27pt;height:24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" filled="f" stroked="f" strokeweight=".5pt">
                <v:textbox>
                  <w:txbxContent>
                    <w:p w:rsidR="009E173F" w:rsidRPr="00B903F7" w:rsidRDefault="009E173F" w:rsidP="009E173F">
                      <w:pPr>
                        <w:spacing w:after="0" w:line="360" w:lineRule="auto"/>
                        <w:rPr>
                          <w:sz w:val="20"/>
                        </w:rPr>
                      </w:pPr>
                      <w:r w:rsidRPr="00B903F7">
                        <w:rPr>
                          <w:sz w:val="20"/>
                        </w:rPr>
                        <w:t>5</w:t>
                      </w:r>
                    </w:p>
                    <w:p w:rsidR="009E173F" w:rsidRPr="00B903F7" w:rsidRDefault="009E173F" w:rsidP="009E173F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9E173F" w:rsidRPr="00B903F7" w:rsidRDefault="009E173F" w:rsidP="009E173F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9E173F" w:rsidRPr="00B903F7" w:rsidRDefault="009E173F" w:rsidP="009E173F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  <w:r w:rsidRPr="00B903F7">
                        <w:rPr>
                          <w:sz w:val="20"/>
                        </w:rPr>
                        <w:t>10</w:t>
                      </w: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12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</w:p>
                    <w:p w:rsidR="009E173F" w:rsidRPr="00B903F7" w:rsidRDefault="009E173F" w:rsidP="009E173F">
                      <w:pPr>
                        <w:spacing w:after="0"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173F">
        <w:rPr>
          <w:rFonts w:cs="UtopiaStd-Regular"/>
          <w:sz w:val="24"/>
          <w:szCs w:val="24"/>
        </w:rPr>
        <w:t>É chegado o momento de seguirmos em frente e de expandirmos as fronteiras do progresso social. Esta ação foi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iniciada pelo poder legislativo, aplicada pelo poder executivo e apoiada pelo poder judicial, indo ao encontro dos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princípios da nossa Constituição, e recebe, sem reservas, a aprovação do nosso eleitorado.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A maioria dos norte-americanos encontra o seu ganha pão ou na agricultura ou na indústria. Um terço da população,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a maioria da qual trabalha nas fábricas ou nos campos, está mal alimentada, mal vestida e mal alojada. […]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Hoje,</w:t>
      </w:r>
      <w:r w:rsidRPr="009E173F">
        <w:rPr>
          <w:rFonts w:cs="UtopiaStd-Regular"/>
          <w:noProof/>
          <w:color w:val="000000"/>
          <w:sz w:val="24"/>
          <w:szCs w:val="24"/>
          <w:lang w:eastAsia="pt-PT"/>
        </w:rPr>
        <w:t xml:space="preserve"> </w:t>
      </w:r>
      <w:r w:rsidRPr="009E173F">
        <w:rPr>
          <w:rFonts w:cs="UtopiaStd-Regular"/>
          <w:sz w:val="24"/>
          <w:szCs w:val="24"/>
        </w:rPr>
        <w:t xml:space="preserve"> pedem-nos para reduzirmos o desfasamento do poder de compra dos trabalhadores da indústria e fortalecermos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ou estabilizarmos os mercados para os produtos dos agricultores. Os dois andam lado a lado. Cada um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depende da sua eficácia sobre o outro. Ambos, trabalhando em simultâneo, acabam por criar novos mercados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para capitais produtivos. A nossa nação, tão dotada de recursos naturais e de uma população capaz e laboriosa,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tem de construir caminhos e meios para assegurar a todos os homens e mulheres no ativo um pagamento justo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por cada dia de trabalho honesto. Uma democracia que se preze não pode aceitar a existência de trabalho infantil,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a redução de salários e o aumento arbitrário das horas de trabalho.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O mundo dos negócios tem de aprender que a concorrência não pode causar problemas sociais graves, que inevitavelmente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acabarão por prejudicar esses negócios. […]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O governo tem de ter algum controlo sobre o número máximo de horas de trabalho exigido, o valor mínimo do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salário pago, o odioso trabalho infantil e a vergonhosa exploração laboral. […]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Os bens, que não forem produzidos seguindo as elementares regras de decência, serão considerados contrabando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e não terão permissão para circular nas trocas comerciais inter-estados.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O nosso problema é pormos em prática estas regras, que permitirão o máximo, mas prudente, emprego para a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nossa população e as condições de vida condizentes com o sonho americano.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A legislação pode, assim o espero, ser aprovada nesta sessão do Congresso, sobretudo para ajudar aqueles que</w:t>
      </w:r>
      <w:r>
        <w:rPr>
          <w:rFonts w:cs="UtopiaStd-Regular"/>
          <w:sz w:val="24"/>
          <w:szCs w:val="24"/>
        </w:rPr>
        <w:t xml:space="preserve"> </w:t>
      </w:r>
      <w:r w:rsidRPr="009E173F">
        <w:rPr>
          <w:rFonts w:cs="UtopiaStd-Regular"/>
          <w:sz w:val="24"/>
          <w:szCs w:val="24"/>
        </w:rPr>
        <w:t>trabalham nas fábricas e nos campos. Prometemos. Não podemos ficar parados.</w:t>
      </w:r>
    </w:p>
    <w:p w:rsidR="009E173F" w:rsidRDefault="009E173F" w:rsidP="009E173F">
      <w:pPr>
        <w:spacing w:after="0" w:line="240" w:lineRule="auto"/>
        <w:rPr>
          <w:sz w:val="24"/>
          <w:szCs w:val="24"/>
        </w:rPr>
      </w:pPr>
    </w:p>
    <w:p w:rsidR="009E173F" w:rsidRDefault="009E17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F6523" w:rsidRDefault="009F6523" w:rsidP="00B903F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-540385</wp:posOffset>
                </wp:positionV>
                <wp:extent cx="7562850" cy="504825"/>
                <wp:effectExtent l="0" t="0" r="1905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04825"/>
                          <a:chOff x="0" y="0"/>
                          <a:chExt cx="7562850" cy="50482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7562850" cy="2857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09575" y="304800"/>
                            <a:ext cx="102870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523" w:rsidRPr="009F6523" w:rsidRDefault="009F6523" w:rsidP="009F652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</w:pPr>
                              <w:r w:rsidRPr="009F6523"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  <w:t>Testes sumativos</w:t>
                              </w:r>
                            </w:p>
                            <w:p w:rsidR="009F6523" w:rsidRPr="009F6523" w:rsidRDefault="009F6523" w:rsidP="009F65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5" style="position:absolute;margin-left:-42.55pt;margin-top:-42.55pt;width:595.5pt;height:39.75pt;z-index:251668480" coordsize="7562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">
                <v:rect id="Rectangle 9" o:spid="_x0000_s1036" style="position:absolute;width:7562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YXMEA&#10;AADaAAAADwAAAGRycy9kb3ducmV2LnhtbESPwWrDMBBE74H8g9hCb4nkBErjRjYlEBIf64bQ42Jt&#10;bVNrZSzFdv++KgRyHGbmDbPPZ9uJkQbfOtaQrBUI4sqZlmsNl8/j6hWED8gGO8ek4Zc85NlyscfU&#10;uIk/aCxDLSKEfYoamhD6VEpfNWTRr11PHL1vN1gMUQ61NANOEW47uVHqRVpsOS402NOhoeqnvFkN&#10;RVDOKTPuel8lbfF13daX60nr56f5/Q1EoDk8wvf22WjYwf+Ve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HGFzBAAAA2gAAAA8AAAAAAAAAAAAAAAAAmAIAAGRycy9kb3du&#10;cmV2LnhtbFBLBQYAAAAABAAEAPUAAACGAwAAAAA=&#10;" fillcolor="#7030a0" strokecolor="#1f4d78 [1604]" strokeweight="1pt"/>
                <v:shape id="Text Box 13" o:spid="_x0000_s1037" type="#_x0000_t202" style="position:absolute;left:4095;top:3048;width:1028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9F6523" w:rsidRPr="009F6523" w:rsidRDefault="009F6523" w:rsidP="009F652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</w:pPr>
                        <w:r w:rsidRPr="009F6523"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  <w:t>Testes sumativos</w:t>
                        </w:r>
                      </w:p>
                      <w:p w:rsidR="009F6523" w:rsidRPr="009F6523" w:rsidRDefault="009F6523" w:rsidP="009F6523"/>
                    </w:txbxContent>
                  </v:textbox>
                </v:shape>
              </v:group>
            </w:pict>
          </mc:Fallback>
        </mc:AlternateConten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>Para responder a cada um dos itens de 1. a 3., selecione a opção correta.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>Escreva, na folha de respostas, o número do item e a letra que identifica a opção escolhida.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1. </w:t>
      </w:r>
      <w:r w:rsidRPr="009E173F">
        <w:rPr>
          <w:rFonts w:cs="HelveticaLTStd-Roman"/>
          <w:sz w:val="24"/>
          <w:szCs w:val="24"/>
        </w:rPr>
        <w:t>A “ação” (linha 1), referida por Roosevelt, enquadra-se num vasto programa de reformas e iniciativas,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conhecido por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(A) </w:t>
      </w:r>
      <w:r w:rsidR="00CD18C7">
        <w:rPr>
          <w:rFonts w:cs="HelveticaLTStd-Obl"/>
          <w:i/>
          <w:iCs/>
          <w:sz w:val="24"/>
          <w:szCs w:val="24"/>
        </w:rPr>
        <w:t>c</w:t>
      </w:r>
      <w:r w:rsidRPr="009E173F">
        <w:rPr>
          <w:rFonts w:cs="HelveticaLTStd-Obl"/>
          <w:i/>
          <w:iCs/>
          <w:sz w:val="24"/>
          <w:szCs w:val="24"/>
        </w:rPr>
        <w:t xml:space="preserve">rash </w:t>
      </w:r>
      <w:r w:rsidRPr="009E173F">
        <w:rPr>
          <w:rFonts w:cs="HelveticaLTStd-Roman"/>
          <w:sz w:val="24"/>
          <w:szCs w:val="24"/>
        </w:rPr>
        <w:t>bolsista.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(B) </w:t>
      </w:r>
      <w:r w:rsidRPr="009E173F">
        <w:rPr>
          <w:rFonts w:cs="HelveticaLTStd-Roman"/>
          <w:sz w:val="24"/>
          <w:szCs w:val="24"/>
        </w:rPr>
        <w:t>Frente Popular.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Obl"/>
          <w:i/>
          <w:iCs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(C) </w:t>
      </w:r>
      <w:r w:rsidRPr="009E173F">
        <w:rPr>
          <w:rFonts w:cs="HelveticaLTStd-Obl"/>
          <w:i/>
          <w:iCs/>
          <w:sz w:val="24"/>
          <w:szCs w:val="24"/>
        </w:rPr>
        <w:t>New Deal.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(D) </w:t>
      </w:r>
      <w:r w:rsidRPr="009E173F">
        <w:rPr>
          <w:rFonts w:cs="HelveticaLTStd-Roman"/>
          <w:sz w:val="24"/>
          <w:szCs w:val="24"/>
        </w:rPr>
        <w:t>Acordos de Matignon.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2. </w:t>
      </w:r>
      <w:r w:rsidRPr="009E173F">
        <w:rPr>
          <w:rFonts w:cs="HelveticaLTStd-Roman"/>
          <w:sz w:val="24"/>
          <w:szCs w:val="24"/>
        </w:rPr>
        <w:t>Para a situação de “Um terço da população está mal alimentada, mal vestida e mal alojada” (linha 4)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contribuíram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(A) </w:t>
      </w:r>
      <w:r w:rsidRPr="009E173F">
        <w:rPr>
          <w:rFonts w:cs="HelveticaLTStd-Roman"/>
          <w:sz w:val="24"/>
          <w:szCs w:val="24"/>
        </w:rPr>
        <w:t>as medidas de intervencionismo económico do Estado.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(B) </w:t>
      </w:r>
      <w:r w:rsidRPr="009E173F">
        <w:rPr>
          <w:rFonts w:cs="HelveticaLTStd-Roman"/>
          <w:sz w:val="24"/>
          <w:szCs w:val="24"/>
        </w:rPr>
        <w:t xml:space="preserve">os efeitos em cadeia do </w:t>
      </w:r>
      <w:r w:rsidRPr="009E173F">
        <w:rPr>
          <w:rFonts w:cs="HelveticaLTStd-Obl"/>
          <w:i/>
          <w:iCs/>
          <w:sz w:val="24"/>
          <w:szCs w:val="24"/>
        </w:rPr>
        <w:t xml:space="preserve">crash </w:t>
      </w:r>
      <w:r w:rsidRPr="009E173F">
        <w:rPr>
          <w:rFonts w:cs="HelveticaLTStd-Roman"/>
          <w:sz w:val="24"/>
          <w:szCs w:val="24"/>
        </w:rPr>
        <w:t>bolsista.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(C) </w:t>
      </w:r>
      <w:r w:rsidRPr="009E173F">
        <w:rPr>
          <w:rFonts w:cs="HelveticaLTStd-Roman"/>
          <w:sz w:val="24"/>
          <w:szCs w:val="24"/>
        </w:rPr>
        <w:t>as decisões autoritárias e ditatoriais do regime.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(D) </w:t>
      </w:r>
      <w:r w:rsidRPr="009E173F">
        <w:rPr>
          <w:rFonts w:cs="HelveticaLTStd-Roman"/>
          <w:sz w:val="24"/>
          <w:szCs w:val="24"/>
        </w:rPr>
        <w:t>a coletivização dos campos e a planificação da economia.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10513A" w:rsidRDefault="009E173F" w:rsidP="0010513A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3. </w:t>
      </w:r>
      <w:r w:rsidRPr="009E173F">
        <w:rPr>
          <w:rFonts w:cs="HelveticaLTStd-Roman"/>
          <w:sz w:val="24"/>
          <w:szCs w:val="24"/>
        </w:rPr>
        <w:t xml:space="preserve">Os “problemas sociais graves” (linha </w:t>
      </w:r>
      <w:r w:rsidR="00CD18C7">
        <w:rPr>
          <w:rFonts w:cs="HelveticaLTStd-Roman"/>
          <w:sz w:val="24"/>
          <w:szCs w:val="24"/>
        </w:rPr>
        <w:t>1</w:t>
      </w:r>
      <w:r w:rsidRPr="009E173F">
        <w:rPr>
          <w:rFonts w:cs="HelveticaLTStd-Roman"/>
          <w:sz w:val="24"/>
          <w:szCs w:val="24"/>
        </w:rPr>
        <w:t xml:space="preserve">3), causados pela concorrência liberal, </w:t>
      </w:r>
      <w:r>
        <w:rPr>
          <w:rFonts w:cs="HelveticaLTStd-Roman"/>
          <w:sz w:val="24"/>
          <w:szCs w:val="24"/>
        </w:rPr>
        <w:t xml:space="preserve">foram combatidos por 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>
        <w:rPr>
          <w:rFonts w:cs="HelveticaLTStd-Roman"/>
          <w:sz w:val="24"/>
          <w:szCs w:val="24"/>
        </w:rPr>
        <w:t xml:space="preserve">Roosevelt, </w:t>
      </w:r>
      <w:r w:rsidRPr="009E173F">
        <w:rPr>
          <w:rFonts w:cs="HelveticaLTStd-Roman"/>
          <w:sz w:val="24"/>
          <w:szCs w:val="24"/>
        </w:rPr>
        <w:t>entre 1935 e 1938, através da</w:t>
      </w:r>
    </w:p>
    <w:p w:rsidR="0010513A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(A) </w:t>
      </w:r>
      <w:r w:rsidRPr="009E173F">
        <w:rPr>
          <w:rFonts w:cs="HelveticaLTStd-Roman"/>
          <w:sz w:val="24"/>
          <w:szCs w:val="24"/>
        </w:rPr>
        <w:t xml:space="preserve">criação de um programa de obras públicas e de campos de trabalho para os desempregados 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567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jovens.</w:t>
      </w:r>
    </w:p>
    <w:p w:rsidR="0010513A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(B) </w:t>
      </w:r>
      <w:r w:rsidRPr="009E173F">
        <w:rPr>
          <w:rFonts w:cs="HelveticaLTStd-Roman"/>
          <w:sz w:val="24"/>
          <w:szCs w:val="24"/>
        </w:rPr>
        <w:t xml:space="preserve">concessão de empréstimos bonificados aos agricultores e de compensações pela redução das 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567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áreas de</w:t>
      </w:r>
      <w:r>
        <w:rPr>
          <w:rFonts w:cs="HelveticaLTStd-Roman"/>
          <w:sz w:val="24"/>
          <w:szCs w:val="24"/>
        </w:rPr>
        <w:t xml:space="preserve"> </w:t>
      </w:r>
      <w:r w:rsidRPr="009E173F">
        <w:rPr>
          <w:rFonts w:cs="HelveticaLTStd-Roman"/>
          <w:sz w:val="24"/>
          <w:szCs w:val="24"/>
        </w:rPr>
        <w:t>cultivo.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(C) </w:t>
      </w:r>
      <w:r w:rsidRPr="009E173F">
        <w:rPr>
          <w:rFonts w:cs="HelveticaLTStd-Roman"/>
          <w:sz w:val="24"/>
          <w:szCs w:val="24"/>
        </w:rPr>
        <w:t>fixação de quotas de produção e do tabelamento dos preços.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(D) </w:t>
      </w:r>
      <w:r w:rsidRPr="009E173F">
        <w:rPr>
          <w:rFonts w:cs="HelveticaLTStd-Roman"/>
          <w:sz w:val="24"/>
          <w:szCs w:val="24"/>
        </w:rPr>
        <w:t>fixação de um salário mínimo e da redução do número de horas de trabalho semanal.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10513A" w:rsidRDefault="009E173F" w:rsidP="0010513A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 xml:space="preserve">4. </w:t>
      </w:r>
      <w:r w:rsidRPr="009E173F">
        <w:rPr>
          <w:rFonts w:cs="HelveticaLTStd-Roman"/>
          <w:sz w:val="24"/>
          <w:szCs w:val="24"/>
        </w:rPr>
        <w:t>Nomeie o economista britânico que ficou associado à defesa de políticas</w:t>
      </w:r>
      <w:r>
        <w:rPr>
          <w:rFonts w:cs="HelveticaLTStd-Roman"/>
          <w:sz w:val="24"/>
          <w:szCs w:val="24"/>
        </w:rPr>
        <w:t xml:space="preserve"> intervencionistas do </w:t>
      </w:r>
    </w:p>
    <w:p w:rsidR="009E173F" w:rsidRPr="009E173F" w:rsidRDefault="009E173F" w:rsidP="0010513A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>
        <w:rPr>
          <w:rFonts w:cs="HelveticaLTStd-Roman"/>
          <w:sz w:val="24"/>
          <w:szCs w:val="24"/>
        </w:rPr>
        <w:t xml:space="preserve">Estado na </w:t>
      </w:r>
      <w:r w:rsidRPr="009E173F">
        <w:rPr>
          <w:rFonts w:cs="HelveticaLTStd-Roman"/>
          <w:sz w:val="24"/>
          <w:szCs w:val="24"/>
        </w:rPr>
        <w:t>economia.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0"/>
          <w:szCs w:val="24"/>
        </w:rPr>
      </w:pPr>
      <w:r w:rsidRPr="009E173F">
        <w:rPr>
          <w:rFonts w:cs="HelveticaLTStd-Bold"/>
          <w:b/>
          <w:bCs/>
          <w:sz w:val="20"/>
          <w:szCs w:val="24"/>
        </w:rPr>
        <w:t>Identificação da fonte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  <w:r w:rsidRPr="009E173F">
        <w:rPr>
          <w:rFonts w:cs="HelveticaLTStd-Obl"/>
          <w:i/>
          <w:iCs/>
          <w:sz w:val="20"/>
          <w:szCs w:val="24"/>
        </w:rPr>
        <w:t>Discursos de Franklin D. Roosevelt</w:t>
      </w:r>
      <w:r w:rsidRPr="009E173F">
        <w:rPr>
          <w:rFonts w:cs="HelveticaLTStd-Roman"/>
          <w:sz w:val="20"/>
          <w:szCs w:val="24"/>
        </w:rPr>
        <w:t>, disponíveis na Internet.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UtopiaStd-Bold"/>
          <w:b/>
          <w:bCs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  <w:r w:rsidRPr="009E173F">
        <w:rPr>
          <w:rFonts w:cs="UtopiaStd-Bold"/>
          <w:b/>
          <w:bCs/>
          <w:sz w:val="28"/>
          <w:szCs w:val="24"/>
        </w:rPr>
        <w:t>GRUPO III</w:t>
      </w:r>
    </w:p>
    <w:p w:rsidR="009E173F" w:rsidRPr="009E173F" w:rsidRDefault="009E173F" w:rsidP="009E173F">
      <w:pPr>
        <w:spacing w:after="0"/>
        <w:jc w:val="center"/>
        <w:rPr>
          <w:rFonts w:cs="HelveticaLTStd-Roman"/>
          <w:sz w:val="28"/>
          <w:szCs w:val="24"/>
        </w:rPr>
      </w:pPr>
      <w:r w:rsidRPr="009E173F">
        <w:rPr>
          <w:rFonts w:cs="HelveticaLTStd-Roman"/>
          <w:sz w:val="28"/>
          <w:szCs w:val="24"/>
        </w:rPr>
        <w:t>PORTUGAL: O ESTADO NOVO</w:t>
      </w:r>
    </w:p>
    <w:p w:rsid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9E173F">
        <w:rPr>
          <w:rFonts w:cs="HelveticaLTStd-Roman"/>
          <w:sz w:val="24"/>
          <w:szCs w:val="24"/>
        </w:rPr>
        <w:t>Documento 1</w:t>
      </w:r>
    </w:p>
    <w:p w:rsidR="009E173F" w:rsidRPr="009E173F" w:rsidRDefault="009E173F" w:rsidP="009E173F">
      <w:pPr>
        <w:autoSpaceDE w:val="0"/>
        <w:autoSpaceDN w:val="0"/>
        <w:adjustRightInd w:val="0"/>
        <w:spacing w:after="0" w:line="240" w:lineRule="auto"/>
        <w:jc w:val="center"/>
        <w:rPr>
          <w:rFonts w:cs="HelveticaLTStd-Bold"/>
          <w:b/>
          <w:bCs/>
          <w:sz w:val="24"/>
          <w:szCs w:val="24"/>
        </w:rPr>
      </w:pPr>
      <w:r w:rsidRPr="009E173F">
        <w:rPr>
          <w:rFonts w:cs="HelveticaLTStd-Bold"/>
          <w:b/>
          <w:bCs/>
          <w:sz w:val="24"/>
          <w:szCs w:val="24"/>
        </w:rPr>
        <w:t>Discurso de Salazar no 10.º aniversário do golpe de Estado de 1926 (Braga, 28 de maio de 1936)</w:t>
      </w:r>
    </w:p>
    <w:p w:rsidR="009E173F" w:rsidRPr="009E173F" w:rsidRDefault="0010513A" w:rsidP="0010513A">
      <w:pPr>
        <w:autoSpaceDE w:val="0"/>
        <w:autoSpaceDN w:val="0"/>
        <w:adjustRightInd w:val="0"/>
        <w:spacing w:after="0" w:line="240" w:lineRule="auto"/>
        <w:ind w:left="227"/>
        <w:jc w:val="both"/>
        <w:rPr>
          <w:rFonts w:cs="UtopiaStd-Regular"/>
          <w:sz w:val="24"/>
          <w:szCs w:val="24"/>
        </w:rPr>
      </w:pPr>
      <w:r>
        <w:rPr>
          <w:rFonts w:cs="UtopiaStd-Regular"/>
          <w:noProof/>
          <w:color w:val="000000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BDCAE9" wp14:editId="651E16E6">
                <wp:simplePos x="0" y="0"/>
                <wp:positionH relativeFrom="margin">
                  <wp:posOffset>-123825</wp:posOffset>
                </wp:positionH>
                <wp:positionV relativeFrom="paragraph">
                  <wp:posOffset>723265</wp:posOffset>
                </wp:positionV>
                <wp:extent cx="342900" cy="12382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13A" w:rsidRPr="00B903F7" w:rsidRDefault="0010513A" w:rsidP="0010513A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  <w:r w:rsidRPr="00B903F7">
                              <w:rPr>
                                <w:sz w:val="20"/>
                              </w:rPr>
                              <w:t>5</w:t>
                            </w:r>
                          </w:p>
                          <w:p w:rsidR="0010513A" w:rsidRPr="00B903F7" w:rsidRDefault="0010513A" w:rsidP="0010513A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10513A" w:rsidRPr="00B903F7" w:rsidRDefault="0010513A" w:rsidP="0010513A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10513A" w:rsidRPr="00B903F7" w:rsidRDefault="0010513A" w:rsidP="0010513A">
                            <w:pPr>
                              <w:spacing w:after="0" w:line="360" w:lineRule="auto"/>
                              <w:rPr>
                                <w:sz w:val="20"/>
                              </w:rPr>
                            </w:pPr>
                          </w:p>
                          <w:p w:rsidR="0010513A" w:rsidRPr="00B903F7" w:rsidRDefault="0010513A" w:rsidP="0010513A">
                            <w:pPr>
                              <w:spacing w:after="0" w:line="276" w:lineRule="auto"/>
                              <w:rPr>
                                <w:sz w:val="20"/>
                              </w:rPr>
                            </w:pPr>
                            <w:r w:rsidRPr="00B903F7"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AE9" id="Text Box 43" o:spid="_x0000_s1038" type="#_x0000_t202" style="position:absolute;left:0;text-align:left;margin-left:-9.75pt;margin-top:56.95pt;width:27pt;height:9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D7gQIAAGs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" filled="f" stroked="f" strokeweight=".5pt">
                <v:textbox>
                  <w:txbxContent>
                    <w:p w:rsidR="0010513A" w:rsidRPr="00B903F7" w:rsidRDefault="0010513A" w:rsidP="0010513A">
                      <w:pPr>
                        <w:spacing w:after="0" w:line="360" w:lineRule="auto"/>
                        <w:rPr>
                          <w:sz w:val="20"/>
                        </w:rPr>
                      </w:pPr>
                      <w:r w:rsidRPr="00B903F7">
                        <w:rPr>
                          <w:sz w:val="20"/>
                        </w:rPr>
                        <w:t>5</w:t>
                      </w:r>
                    </w:p>
                    <w:p w:rsidR="0010513A" w:rsidRPr="00B903F7" w:rsidRDefault="0010513A" w:rsidP="0010513A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10513A" w:rsidRPr="00B903F7" w:rsidRDefault="0010513A" w:rsidP="0010513A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10513A" w:rsidRPr="00B903F7" w:rsidRDefault="0010513A" w:rsidP="0010513A">
                      <w:pPr>
                        <w:spacing w:after="0" w:line="360" w:lineRule="auto"/>
                        <w:rPr>
                          <w:sz w:val="20"/>
                        </w:rPr>
                      </w:pPr>
                    </w:p>
                    <w:p w:rsidR="0010513A" w:rsidRPr="00B903F7" w:rsidRDefault="0010513A" w:rsidP="0010513A">
                      <w:pPr>
                        <w:spacing w:after="0" w:line="276" w:lineRule="auto"/>
                        <w:rPr>
                          <w:sz w:val="20"/>
                        </w:rPr>
                      </w:pPr>
                      <w:r w:rsidRPr="00B903F7"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3F" w:rsidRPr="009E173F">
        <w:rPr>
          <w:rFonts w:cs="UtopiaStd-Regular"/>
          <w:sz w:val="24"/>
          <w:szCs w:val="24"/>
        </w:rPr>
        <w:t>Portugal […] pouco podia entender das muitas teorias políticas e sociais que aspiravam a partilhar-se o mando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[…]. Mas cada qual sentia que de desordem em desordem tudo se afundava, e via nitidamente isto: a mulher e os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filhos, a velha casa, o trabalho diário, o campo, a horta, o pinhal. Estes já foram dos pais, já foram dos avós e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mesmo de outros avós pelos séculos dentro. Uns após outros desbravaram as terras, cultivaram a vinha e o milho,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criaram os filhos, sofreram. A vida é áspera, há desgostos, privações, injustiças que parece ninguém pode reparar.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Um ambiente de carinho, porém, envolve o lar e uma luz superior ilumina a existência: a velha igreja e o seu adro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foram feitos a expensas de todos os vizinhos, com esmolas e trabalho; o cemitério também. Numa parte e noutra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há verdadeiramente o suor do rosto, a preocupação do viver, a tradição do sangue, o património moral.</w:t>
      </w:r>
      <w:r w:rsidR="009E173F">
        <w:rPr>
          <w:rFonts w:cs="UtopiaStd-Regular"/>
          <w:sz w:val="24"/>
          <w:szCs w:val="24"/>
        </w:rPr>
        <w:t xml:space="preserve"> </w:t>
      </w:r>
      <w:r w:rsidR="009E173F" w:rsidRPr="009E173F">
        <w:rPr>
          <w:rFonts w:cs="UtopiaStd-Regular"/>
          <w:sz w:val="24"/>
          <w:szCs w:val="24"/>
        </w:rPr>
        <w:t>Do fundo das consciências claramente surgem estes imperativos: o trabalho na vida, a propriedade na terra, a</w:t>
      </w:r>
    </w:p>
    <w:p w:rsidR="009E173F" w:rsidRPr="009E173F" w:rsidRDefault="009E173F" w:rsidP="0010513A">
      <w:pPr>
        <w:ind w:left="227"/>
        <w:jc w:val="both"/>
        <w:rPr>
          <w:rFonts w:cs="HelveticaLTStd-Roman"/>
          <w:sz w:val="24"/>
          <w:szCs w:val="24"/>
        </w:rPr>
      </w:pPr>
      <w:r w:rsidRPr="009E173F">
        <w:rPr>
          <w:rFonts w:cs="UtopiaStd-Regular"/>
          <w:sz w:val="24"/>
          <w:szCs w:val="24"/>
        </w:rPr>
        <w:t>virtude na família, a esperança nas almas.</w:t>
      </w:r>
      <w:r w:rsidRPr="009E173F">
        <w:rPr>
          <w:rFonts w:cs="HelveticaLTStd-Roman"/>
          <w:sz w:val="24"/>
          <w:szCs w:val="24"/>
        </w:rPr>
        <w:br w:type="page"/>
      </w:r>
    </w:p>
    <w:p w:rsidR="003E6FB9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CEA201" wp14:editId="6829D04F">
                <wp:simplePos x="0" y="0"/>
                <wp:positionH relativeFrom="margin">
                  <wp:posOffset>1988023</wp:posOffset>
                </wp:positionH>
                <wp:positionV relativeFrom="paragraph">
                  <wp:posOffset>1270</wp:posOffset>
                </wp:positionV>
                <wp:extent cx="1838960" cy="18288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6FB9" w:rsidRPr="003E6FB9" w:rsidRDefault="003E6FB9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  <w:t>D</w:t>
                            </w:r>
                            <w:r w:rsidRPr="003E6FB9"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  <w:t>ocumento 2</w:t>
                            </w:r>
                          </w:p>
                          <w:p w:rsidR="00CD18C7" w:rsidRDefault="003E6FB9" w:rsidP="00CD18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Cartaz de propaganda do </w:t>
                            </w:r>
                          </w:p>
                          <w:p w:rsidR="003E6FB9" w:rsidRDefault="003E6FB9" w:rsidP="00CD18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Estado</w:t>
                            </w:r>
                            <w:r w:rsidR="00CD18C7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Novo, 1934-1935</w:t>
                            </w:r>
                          </w:p>
                          <w:p w:rsidR="003E6FB9" w:rsidRPr="00002365" w:rsidRDefault="003E6FB9" w:rsidP="00CD18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0"/>
                                <w:lang w:eastAsia="pt-PT"/>
                              </w:rPr>
                              <w:drawing>
                                <wp:inline distT="0" distB="0" distL="0" distR="0" wp14:anchorId="79B3EA5E" wp14:editId="0633034D">
                                  <wp:extent cx="1545048" cy="2115879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114" cy="2137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EA201" id="Text Box 46" o:spid="_x0000_s1039" type="#_x0000_t202" style="position:absolute;margin-left:156.55pt;margin-top:.1pt;width:144.8pt;height:2in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" filled="f" stroked="f" strokeweight=".5pt">
                <v:textbox style="mso-fit-shape-to-text:t">
                  <w:txbxContent>
                    <w:p w:rsidR="003E6FB9" w:rsidRPr="003E6FB9" w:rsidRDefault="003E6FB9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0"/>
                        </w:rPr>
                      </w:pPr>
                      <w:r>
                        <w:rPr>
                          <w:rFonts w:cs="HelveticaLTStd-Roman"/>
                          <w:sz w:val="24"/>
                          <w:szCs w:val="20"/>
                        </w:rPr>
                        <w:t>D</w:t>
                      </w:r>
                      <w:r w:rsidRPr="003E6FB9">
                        <w:rPr>
                          <w:rFonts w:cs="HelveticaLTStd-Roman"/>
                          <w:sz w:val="24"/>
                          <w:szCs w:val="20"/>
                        </w:rPr>
                        <w:t>ocumento 2</w:t>
                      </w:r>
                    </w:p>
                    <w:p w:rsidR="00CD18C7" w:rsidRDefault="003E6FB9" w:rsidP="00CD18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 xml:space="preserve">Cartaz de propaganda do </w:t>
                      </w:r>
                    </w:p>
                    <w:p w:rsidR="003E6FB9" w:rsidRDefault="003E6FB9" w:rsidP="00CD18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Estado</w:t>
                      </w:r>
                      <w:r w:rsidR="00CD18C7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 xml:space="preserve"> </w:t>
                      </w: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Novo, 1934-1935</w:t>
                      </w:r>
                    </w:p>
                    <w:p w:rsidR="003E6FB9" w:rsidRPr="00002365" w:rsidRDefault="003E6FB9" w:rsidP="00CD18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0"/>
                          <w:lang w:eastAsia="pt-PT"/>
                        </w:rPr>
                        <w:drawing>
                          <wp:inline distT="0" distB="0" distL="0" distR="0" wp14:anchorId="79B3EA5E" wp14:editId="0633034D">
                            <wp:extent cx="1545048" cy="2115879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114" cy="2137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F22744" wp14:editId="18D934A5">
                <wp:simplePos x="0" y="0"/>
                <wp:positionH relativeFrom="margin">
                  <wp:posOffset>-51435</wp:posOffset>
                </wp:positionH>
                <wp:positionV relativeFrom="paragraph">
                  <wp:posOffset>1270</wp:posOffset>
                </wp:positionV>
                <wp:extent cx="2019935" cy="18288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6FB9" w:rsidRPr="003E6FB9" w:rsidRDefault="003E6FB9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  <w:t>Documento 3</w:t>
                            </w:r>
                          </w:p>
                          <w:p w:rsidR="003E6FB9" w:rsidRDefault="003E6FB9" w:rsidP="00CD18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Cartaz de </w:t>
                            </w:r>
                            <w:r w:rsidR="00CD18C7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p</w:t>
                            </w: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ropaganda</w:t>
                            </w:r>
                            <w:r w:rsidR="00CD18C7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do Estado Novo,</w:t>
                            </w:r>
                            <w:r w:rsidR="00CD18C7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1940-1945</w:t>
                            </w:r>
                          </w:p>
                          <w:p w:rsidR="003E6FB9" w:rsidRPr="008D2BF1" w:rsidRDefault="00CD18C7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CD18C7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0"/>
                                <w:lang w:eastAsia="pt-PT"/>
                              </w:rPr>
                              <w:drawing>
                                <wp:inline distT="0" distB="0" distL="0" distR="0" wp14:anchorId="1231829D" wp14:editId="106C76FD">
                                  <wp:extent cx="1780841" cy="4965405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206" cy="4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22744" id="Text Box 44" o:spid="_x0000_s1040" type="#_x0000_t202" style="position:absolute;margin-left:-4.05pt;margin-top:.1pt;width:159.05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" filled="f" stroked="f" strokeweight=".5pt">
                <v:textbox style="mso-fit-shape-to-text:t">
                  <w:txbxContent>
                    <w:p w:rsidR="003E6FB9" w:rsidRPr="003E6FB9" w:rsidRDefault="003E6FB9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Roman"/>
                          <w:sz w:val="24"/>
                          <w:szCs w:val="20"/>
                        </w:rPr>
                        <w:t>Documento 3</w:t>
                      </w:r>
                    </w:p>
                    <w:p w:rsidR="003E6FB9" w:rsidRDefault="003E6FB9" w:rsidP="00CD18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 xml:space="preserve">Cartaz de </w:t>
                      </w:r>
                      <w:r w:rsidR="00CD18C7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p</w:t>
                      </w: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ropaganda</w:t>
                      </w:r>
                      <w:r w:rsidR="00CD18C7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 xml:space="preserve"> </w:t>
                      </w: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do Estado Novo,</w:t>
                      </w:r>
                      <w:r w:rsidR="00CD18C7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 xml:space="preserve"> </w:t>
                      </w: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1940-1945</w:t>
                      </w:r>
                    </w:p>
                    <w:p w:rsidR="003E6FB9" w:rsidRPr="008D2BF1" w:rsidRDefault="00CD18C7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CD18C7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0"/>
                          <w:lang w:eastAsia="pt-PT"/>
                        </w:rPr>
                        <w:drawing>
                          <wp:inline distT="0" distB="0" distL="0" distR="0" wp14:anchorId="1231829D" wp14:editId="106C76FD">
                            <wp:extent cx="1780841" cy="4965405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206" cy="4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676">
        <w:rPr>
          <w:rFonts w:cs="HelveticaLTStd-Bold"/>
          <w:b/>
          <w:bCs/>
          <w:noProof/>
          <w:color w:val="000000"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D0EF6CC" wp14:editId="421EDDCE">
                <wp:simplePos x="0" y="0"/>
                <wp:positionH relativeFrom="margin">
                  <wp:align>center</wp:align>
                </wp:positionH>
                <wp:positionV relativeFrom="paragraph">
                  <wp:posOffset>-537845</wp:posOffset>
                </wp:positionV>
                <wp:extent cx="7562850" cy="504825"/>
                <wp:effectExtent l="0" t="0" r="190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04825"/>
                          <a:chOff x="0" y="0"/>
                          <a:chExt cx="7562850" cy="50482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7562850" cy="2857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353175" y="304800"/>
                            <a:ext cx="1028700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6676" w:rsidRPr="009F6523" w:rsidRDefault="000C6676" w:rsidP="000C667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</w:pPr>
                              <w:r w:rsidRPr="009F6523"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  <w:t>Testes sumativos</w:t>
                              </w:r>
                            </w:p>
                            <w:p w:rsidR="000C6676" w:rsidRPr="009F6523" w:rsidRDefault="000C6676" w:rsidP="000C66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EF6CC" id="Group 21" o:spid="_x0000_s1041" style="position:absolute;margin-left:0;margin-top:-42.35pt;width:595.5pt;height:39.75pt;z-index:251676672;mso-position-horizontal:center;mso-position-horizontal-relative:margin" coordsize="7562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">
                <v:rect id="Rectangle 22" o:spid="_x0000_s1042" style="position:absolute;width:7562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T78EA&#10;AADbAAAADwAAAGRycy9kb3ducmV2LnhtbESPQYvCMBSE74L/ITzBmyZWWNZqWkSQ1eO6Ih4fzbMt&#10;Ni+lydb67zcLgsdhZr5hNvlgG9FT52vHGhZzBYK4cKbmUsP5Zz/7BOEDssHGMWl4koc8G482mBr3&#10;4G/qT6EUEcI+RQ1VCG0qpS8qsujnriWO3s11FkOUXSlNh48It41MlPqQFmuOCxW2tKuouJ9+rYZj&#10;UM4p069aXyzq4/WyLM+XL62nk2G7BhFoCO/wq30wGpIE/r/EH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ak+/BAAAA2wAAAA8AAAAAAAAAAAAAAAAAmAIAAGRycy9kb3du&#10;cmV2LnhtbFBLBQYAAAAABAAEAPUAAACGAwAAAAA=&#10;" fillcolor="#7030a0" strokecolor="#1f4d78 [1604]" strokeweight="1pt"/>
                <v:shape id="Text Box 23" o:spid="_x0000_s1043" type="#_x0000_t202" style="position:absolute;left:63531;top:3048;width:1028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0C6676" w:rsidRPr="009F6523" w:rsidRDefault="000C6676" w:rsidP="000C667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</w:pPr>
                        <w:r w:rsidRPr="009F6523"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  <w:t>Testes sumativos</w:t>
                        </w:r>
                      </w:p>
                      <w:p w:rsidR="000C6676" w:rsidRPr="009F6523" w:rsidRDefault="000C6676" w:rsidP="000C6676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AF577D" wp14:editId="46BC1413">
                <wp:simplePos x="0" y="0"/>
                <wp:positionH relativeFrom="column">
                  <wp:posOffset>2029933</wp:posOffset>
                </wp:positionH>
                <wp:positionV relativeFrom="paragraph">
                  <wp:posOffset>128905</wp:posOffset>
                </wp:positionV>
                <wp:extent cx="3869690" cy="18288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6FB9" w:rsidRPr="003E6FB9" w:rsidRDefault="003E6FB9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  <w:t>D</w:t>
                            </w:r>
                            <w:r w:rsidRPr="003E6FB9">
                              <w:rPr>
                                <w:rFonts w:cs="HelveticaLTStd-Roman"/>
                                <w:sz w:val="24"/>
                                <w:szCs w:val="20"/>
                              </w:rPr>
                              <w:t>ocumento 4</w:t>
                            </w:r>
                          </w:p>
                          <w:p w:rsidR="003E6FB9" w:rsidRPr="003E6FB9" w:rsidRDefault="003E6FB9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Prisão de grevistas da fábrica Companhia</w:t>
                            </w:r>
                          </w:p>
                          <w:p w:rsidR="003E6FB9" w:rsidRDefault="003E6FB9" w:rsidP="003E6F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3E6FB9"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  <w:t>União Fabril (29 de julho de 1943)</w:t>
                            </w:r>
                          </w:p>
                          <w:p w:rsidR="003E6FB9" w:rsidRPr="00624CD0" w:rsidRDefault="00CD18C7" w:rsidP="00CD18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LTStd-Bold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CD18C7">
                              <w:rPr>
                                <w:rFonts w:cs="HelveticaLTStd-Bold"/>
                                <w:b/>
                                <w:bCs/>
                                <w:noProof/>
                                <w:sz w:val="24"/>
                                <w:szCs w:val="20"/>
                                <w:lang w:eastAsia="pt-PT"/>
                              </w:rPr>
                              <w:drawing>
                                <wp:inline distT="0" distB="0" distL="0" distR="0" wp14:anchorId="2A4CFA84" wp14:editId="66336122">
                                  <wp:extent cx="3706399" cy="2200939"/>
                                  <wp:effectExtent l="0" t="0" r="889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538" cy="2209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F577D" id="Text Box 45" o:spid="_x0000_s1044" type="#_x0000_t202" style="position:absolute;margin-left:159.85pt;margin-top:10.15pt;width:304.7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" filled="f" stroked="f" strokeweight=".5pt">
                <v:textbox style="mso-fit-shape-to-text:t">
                  <w:txbxContent>
                    <w:p w:rsidR="003E6FB9" w:rsidRPr="003E6FB9" w:rsidRDefault="003E6FB9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LTStd-Roman"/>
                          <w:sz w:val="24"/>
                          <w:szCs w:val="20"/>
                        </w:rPr>
                      </w:pPr>
                      <w:r>
                        <w:rPr>
                          <w:rFonts w:cs="HelveticaLTStd-Roman"/>
                          <w:sz w:val="24"/>
                          <w:szCs w:val="20"/>
                        </w:rPr>
                        <w:t>D</w:t>
                      </w:r>
                      <w:r w:rsidRPr="003E6FB9">
                        <w:rPr>
                          <w:rFonts w:cs="HelveticaLTStd-Roman"/>
                          <w:sz w:val="24"/>
                          <w:szCs w:val="20"/>
                        </w:rPr>
                        <w:t>ocumento 4</w:t>
                      </w:r>
                    </w:p>
                    <w:p w:rsidR="003E6FB9" w:rsidRPr="003E6FB9" w:rsidRDefault="003E6FB9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Prisão de grevistas da fábrica Companhia</w:t>
                      </w:r>
                    </w:p>
                    <w:p w:rsidR="003E6FB9" w:rsidRDefault="003E6FB9" w:rsidP="003E6F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3E6FB9"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  <w:t>União Fabril (29 de julho de 1943)</w:t>
                      </w:r>
                    </w:p>
                    <w:p w:rsidR="003E6FB9" w:rsidRPr="00624CD0" w:rsidRDefault="00CD18C7" w:rsidP="00CD18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LTStd-Bold"/>
                          <w:b/>
                          <w:bCs/>
                          <w:sz w:val="24"/>
                          <w:szCs w:val="20"/>
                        </w:rPr>
                      </w:pPr>
                      <w:r w:rsidRPr="00CD18C7">
                        <w:rPr>
                          <w:rFonts w:cs="HelveticaLTStd-Bold"/>
                          <w:b/>
                          <w:bCs/>
                          <w:noProof/>
                          <w:sz w:val="24"/>
                          <w:szCs w:val="20"/>
                          <w:lang w:eastAsia="pt-PT"/>
                        </w:rPr>
                        <w:drawing>
                          <wp:inline distT="0" distB="0" distL="0" distR="0" wp14:anchorId="2A4CFA84" wp14:editId="66336122">
                            <wp:extent cx="3706399" cy="2200939"/>
                            <wp:effectExtent l="0" t="0" r="889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538" cy="2209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3E6FB9">
        <w:rPr>
          <w:rFonts w:cs="HelveticaLTStd-Bold"/>
          <w:b/>
          <w:bCs/>
          <w:sz w:val="24"/>
          <w:szCs w:val="24"/>
        </w:rPr>
        <w:t xml:space="preserve">1. </w:t>
      </w:r>
      <w:r w:rsidRPr="003E6FB9">
        <w:rPr>
          <w:rFonts w:cs="HelveticaLTStd-Roman"/>
          <w:sz w:val="24"/>
          <w:szCs w:val="24"/>
        </w:rPr>
        <w:t xml:space="preserve">Explicite, a partir dos documentos 1 e 3, três manifestações de conservadorismo na ideologia e </w:t>
      </w:r>
    </w:p>
    <w:p w:rsidR="003E6FB9" w:rsidRPr="003E6FB9" w:rsidRDefault="003E6FB9" w:rsidP="003E6FB9">
      <w:pPr>
        <w:autoSpaceDE w:val="0"/>
        <w:autoSpaceDN w:val="0"/>
        <w:adjustRightInd w:val="0"/>
        <w:spacing w:after="120" w:line="240" w:lineRule="auto"/>
        <w:ind w:left="227"/>
        <w:rPr>
          <w:rFonts w:cs="HelveticaLTStd-Roman"/>
          <w:sz w:val="24"/>
          <w:szCs w:val="24"/>
        </w:rPr>
      </w:pPr>
      <w:r w:rsidRPr="003E6FB9">
        <w:rPr>
          <w:rFonts w:cs="HelveticaLTStd-Roman"/>
          <w:sz w:val="24"/>
          <w:szCs w:val="24"/>
        </w:rPr>
        <w:t>prática do</w:t>
      </w:r>
      <w:r>
        <w:rPr>
          <w:rFonts w:cs="HelveticaLTStd-Roman"/>
          <w:sz w:val="24"/>
          <w:szCs w:val="24"/>
        </w:rPr>
        <w:t xml:space="preserve"> </w:t>
      </w:r>
      <w:r w:rsidRPr="003E6FB9">
        <w:rPr>
          <w:rFonts w:cs="HelveticaLTStd-Roman"/>
          <w:sz w:val="24"/>
          <w:szCs w:val="24"/>
        </w:rPr>
        <w:t>Estado Novo.</w:t>
      </w:r>
    </w:p>
    <w:p w:rsid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3E6FB9">
        <w:rPr>
          <w:rFonts w:cs="HelveticaLTStd-Bold"/>
          <w:b/>
          <w:bCs/>
          <w:sz w:val="24"/>
          <w:szCs w:val="24"/>
        </w:rPr>
        <w:t xml:space="preserve">2. </w:t>
      </w:r>
      <w:r w:rsidRPr="003E6FB9">
        <w:rPr>
          <w:rFonts w:cs="HelveticaLTStd-Roman"/>
          <w:sz w:val="24"/>
          <w:szCs w:val="24"/>
        </w:rPr>
        <w:t xml:space="preserve">Associe cada uma das práticas do Estado Novo, presentes na coluna A, ao princípio correspondente, </w:t>
      </w:r>
    </w:p>
    <w:p w:rsidR="003E6FB9" w:rsidRPr="003E6FB9" w:rsidRDefault="003E6FB9" w:rsidP="003E6FB9">
      <w:pPr>
        <w:autoSpaceDE w:val="0"/>
        <w:autoSpaceDN w:val="0"/>
        <w:adjustRightInd w:val="0"/>
        <w:spacing w:after="120" w:line="240" w:lineRule="auto"/>
        <w:ind w:left="227"/>
        <w:rPr>
          <w:rFonts w:cs="HelveticaLTStd-Roman"/>
          <w:sz w:val="24"/>
          <w:szCs w:val="24"/>
        </w:rPr>
      </w:pPr>
      <w:r w:rsidRPr="003E6FB9">
        <w:rPr>
          <w:rFonts w:cs="HelveticaLTStd-Roman"/>
          <w:sz w:val="24"/>
          <w:szCs w:val="24"/>
        </w:rPr>
        <w:t>que</w:t>
      </w:r>
      <w:r>
        <w:rPr>
          <w:rFonts w:cs="HelveticaLTStd-Roman"/>
          <w:sz w:val="24"/>
          <w:szCs w:val="24"/>
        </w:rPr>
        <w:t xml:space="preserve"> </w:t>
      </w:r>
      <w:r w:rsidRPr="003E6FB9">
        <w:rPr>
          <w:rFonts w:cs="HelveticaLTStd-Roman"/>
          <w:sz w:val="24"/>
          <w:szCs w:val="24"/>
        </w:rPr>
        <w:t>consta da coluna B.</w:t>
      </w:r>
    </w:p>
    <w:p w:rsidR="003E6FB9" w:rsidRP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3E6FB9">
        <w:rPr>
          <w:rFonts w:cs="HelveticaLTStd-Roman"/>
          <w:sz w:val="24"/>
          <w:szCs w:val="24"/>
        </w:rPr>
        <w:t>Escreva, na folha de respostas, apenas as letras e os números correspondentes. Utilize cada letra e cada</w:t>
      </w:r>
    </w:p>
    <w:p w:rsidR="003E6FB9" w:rsidRDefault="003E6FB9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3E6FB9">
        <w:rPr>
          <w:rFonts w:cs="HelveticaLTStd-Roman"/>
          <w:sz w:val="24"/>
          <w:szCs w:val="24"/>
        </w:rPr>
        <w:t>número apenas uma vez.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5"/>
        <w:gridCol w:w="2539"/>
      </w:tblGrid>
      <w:tr w:rsidR="003E6FB9" w:rsidTr="00CD18C7">
        <w:tc>
          <w:tcPr>
            <w:tcW w:w="7655" w:type="dxa"/>
            <w:tcBorders>
              <w:left w:val="nil"/>
            </w:tcBorders>
          </w:tcPr>
          <w:p w:rsidR="003E6FB9" w:rsidRDefault="003E6FB9" w:rsidP="003E6FB9">
            <w:pPr>
              <w:autoSpaceDE w:val="0"/>
              <w:autoSpaceDN w:val="0"/>
              <w:adjustRightInd w:val="0"/>
              <w:jc w:val="center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>Coluna A</w:t>
            </w:r>
          </w:p>
        </w:tc>
        <w:tc>
          <w:tcPr>
            <w:tcW w:w="2539" w:type="dxa"/>
            <w:tcBorders>
              <w:right w:val="nil"/>
            </w:tcBorders>
          </w:tcPr>
          <w:p w:rsidR="003E6FB9" w:rsidRDefault="003E6FB9" w:rsidP="003E6FB9">
            <w:pPr>
              <w:autoSpaceDE w:val="0"/>
              <w:autoSpaceDN w:val="0"/>
              <w:adjustRightInd w:val="0"/>
              <w:jc w:val="center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>Coluna B</w:t>
            </w:r>
          </w:p>
        </w:tc>
      </w:tr>
      <w:tr w:rsidR="003E6FB9" w:rsidTr="00CD18C7">
        <w:tc>
          <w:tcPr>
            <w:tcW w:w="7655" w:type="dxa"/>
            <w:tcBorders>
              <w:left w:val="nil"/>
            </w:tcBorders>
          </w:tcPr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(A) </w:t>
            </w:r>
            <w:r w:rsidRPr="003E6FB9">
              <w:rPr>
                <w:rFonts w:cs="HelveticaLTStd-Roman"/>
                <w:sz w:val="24"/>
                <w:szCs w:val="24"/>
              </w:rPr>
              <w:t>Criação de Casas do Povo, Casas dos Pescadores, Grémios e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Roman"/>
                <w:sz w:val="24"/>
                <w:szCs w:val="24"/>
              </w:rPr>
              <w:t>Sindicatos Nacionais.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(B) </w:t>
            </w:r>
            <w:r w:rsidRPr="003E6FB9">
              <w:rPr>
                <w:rFonts w:cs="HelveticaLTStd-Roman"/>
                <w:sz w:val="24"/>
                <w:szCs w:val="24"/>
              </w:rPr>
              <w:t>Atribuição de vastas competências ao Presidente do Conselho, pela</w:t>
            </w:r>
            <w:r>
              <w:rPr>
                <w:rFonts w:cs="HelveticaLTStd-Roman"/>
                <w:sz w:val="24"/>
                <w:szCs w:val="24"/>
              </w:rPr>
              <w:t xml:space="preserve"> </w:t>
            </w:r>
            <w:r w:rsidRPr="003E6FB9">
              <w:rPr>
                <w:rFonts w:cs="HelveticaLTStd-Roman"/>
                <w:sz w:val="24"/>
                <w:szCs w:val="24"/>
              </w:rPr>
              <w:t>Constituição de 1933, e subalternização da Assembleia Nacional.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(C) </w:t>
            </w:r>
            <w:r w:rsidRPr="003E6FB9">
              <w:rPr>
                <w:rFonts w:cs="HelveticaLTStd-Roman"/>
                <w:sz w:val="24"/>
                <w:szCs w:val="24"/>
              </w:rPr>
              <w:t>Imposição da autoridade do Estado Novo sobre os territórios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Roman"/>
                <w:sz w:val="24"/>
                <w:szCs w:val="24"/>
              </w:rPr>
              <w:t>ultramarinos, considerados inalienáveis e parte integrante de Portugal.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(D) </w:t>
            </w:r>
            <w:r w:rsidRPr="003E6FB9">
              <w:rPr>
                <w:rFonts w:cs="HelveticaLTStd-Roman"/>
                <w:sz w:val="24"/>
                <w:szCs w:val="24"/>
              </w:rPr>
              <w:t>Exaltação da Pátria e dos momentos áureos da História de Portugal.</w:t>
            </w:r>
          </w:p>
          <w:p w:rsid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(E) </w:t>
            </w:r>
            <w:r w:rsidRPr="003E6FB9">
              <w:rPr>
                <w:rFonts w:cs="HelveticaLTStd-Roman"/>
                <w:sz w:val="24"/>
                <w:szCs w:val="24"/>
              </w:rPr>
              <w:t>Criação do Secretariado da Propaganda Nacional (SPN).</w:t>
            </w:r>
          </w:p>
        </w:tc>
        <w:tc>
          <w:tcPr>
            <w:tcW w:w="2539" w:type="dxa"/>
            <w:tcBorders>
              <w:right w:val="nil"/>
            </w:tcBorders>
          </w:tcPr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1) </w:t>
            </w:r>
            <w:r w:rsidRPr="003E6FB9">
              <w:rPr>
                <w:rFonts w:cs="HelveticaLTStd-Roman"/>
                <w:sz w:val="24"/>
                <w:szCs w:val="24"/>
              </w:rPr>
              <w:t>Nacionalismo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2) </w:t>
            </w:r>
            <w:r w:rsidRPr="003E6FB9">
              <w:rPr>
                <w:rFonts w:cs="HelveticaLTStd-Roman"/>
                <w:sz w:val="24"/>
                <w:szCs w:val="24"/>
              </w:rPr>
              <w:t>Totalitarismo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>3)</w:t>
            </w:r>
            <w:r w:rsidRPr="003E6FB9">
              <w:rPr>
                <w:rFonts w:cs="HelveticaLTStd-Roman"/>
                <w:sz w:val="24"/>
                <w:szCs w:val="24"/>
              </w:rPr>
              <w:t>Antiparlamentarismo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4) </w:t>
            </w:r>
            <w:r w:rsidRPr="003E6FB9">
              <w:rPr>
                <w:rFonts w:cs="HelveticaLTStd-Roman"/>
                <w:sz w:val="24"/>
                <w:szCs w:val="24"/>
              </w:rPr>
              <w:t>Corporativismo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5) </w:t>
            </w:r>
            <w:r w:rsidRPr="003E6FB9">
              <w:rPr>
                <w:rFonts w:cs="HelveticaLTStd-Roman"/>
                <w:sz w:val="24"/>
                <w:szCs w:val="24"/>
              </w:rPr>
              <w:t>Intervencionismo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6) </w:t>
            </w:r>
            <w:r w:rsidRPr="003E6FB9">
              <w:rPr>
                <w:rFonts w:cs="HelveticaLTStd-Roman"/>
                <w:sz w:val="24"/>
                <w:szCs w:val="24"/>
              </w:rPr>
              <w:t>Colonialismo</w:t>
            </w:r>
          </w:p>
          <w:p w:rsidR="003E6FB9" w:rsidRP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7) </w:t>
            </w:r>
            <w:r w:rsidRPr="003E6FB9">
              <w:rPr>
                <w:rFonts w:cs="HelveticaLTStd-Roman"/>
                <w:sz w:val="24"/>
                <w:szCs w:val="24"/>
              </w:rPr>
              <w:t>“Política do espírito”</w:t>
            </w:r>
          </w:p>
          <w:p w:rsidR="003E6FB9" w:rsidRDefault="003E6FB9" w:rsidP="003E6FB9">
            <w:pPr>
              <w:autoSpaceDE w:val="0"/>
              <w:autoSpaceDN w:val="0"/>
              <w:adjustRightInd w:val="0"/>
              <w:rPr>
                <w:rFonts w:cs="HelveticaLTStd-Roman"/>
                <w:sz w:val="24"/>
                <w:szCs w:val="24"/>
              </w:rPr>
            </w:pPr>
            <w:r w:rsidRPr="003E6FB9">
              <w:rPr>
                <w:rFonts w:cs="HelveticaLTStd-Bold"/>
                <w:b/>
                <w:bCs/>
                <w:sz w:val="24"/>
                <w:szCs w:val="24"/>
              </w:rPr>
              <w:t xml:space="preserve">8) </w:t>
            </w:r>
            <w:r w:rsidRPr="003E6FB9">
              <w:rPr>
                <w:rFonts w:cs="HelveticaLTStd-Roman"/>
                <w:sz w:val="24"/>
                <w:szCs w:val="24"/>
              </w:rPr>
              <w:t>Antissemitismo</w:t>
            </w:r>
          </w:p>
        </w:tc>
      </w:tr>
    </w:tbl>
    <w:p w:rsidR="00CD18C7" w:rsidRDefault="00CD18C7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</w:p>
    <w:p w:rsidR="00CD18C7" w:rsidRDefault="00CD18C7">
      <w:pPr>
        <w:rPr>
          <w:rFonts w:cs="HelveticaLTStd-Roman"/>
          <w:sz w:val="24"/>
          <w:szCs w:val="24"/>
        </w:rPr>
      </w:pPr>
      <w:r>
        <w:rPr>
          <w:rFonts w:cs="HelveticaLTStd-Roman"/>
          <w:sz w:val="24"/>
          <w:szCs w:val="24"/>
        </w:rPr>
        <w:br w:type="page"/>
      </w:r>
    </w:p>
    <w:p w:rsidR="000C6676" w:rsidRDefault="005929E9" w:rsidP="003E6FB9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ECB1206" wp14:editId="3F7F302B">
                <wp:simplePos x="0" y="0"/>
                <wp:positionH relativeFrom="page">
                  <wp:posOffset>0</wp:posOffset>
                </wp:positionH>
                <wp:positionV relativeFrom="paragraph">
                  <wp:posOffset>-540385</wp:posOffset>
                </wp:positionV>
                <wp:extent cx="7562850" cy="552893"/>
                <wp:effectExtent l="0" t="0" r="1905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52893"/>
                          <a:chOff x="0" y="0"/>
                          <a:chExt cx="7562850" cy="552893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7562850" cy="2857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09575" y="304800"/>
                            <a:ext cx="1028700" cy="2480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9E9" w:rsidRPr="009F6523" w:rsidRDefault="005929E9" w:rsidP="005929E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</w:pPr>
                              <w:r w:rsidRPr="009F6523">
                                <w:rPr>
                                  <w:rFonts w:cs="BureauGrotCond-Medium"/>
                                  <w:color w:val="702D52"/>
                                  <w:sz w:val="18"/>
                                  <w:szCs w:val="18"/>
                                </w:rPr>
                                <w:t>Testes sumativos</w:t>
                              </w:r>
                            </w:p>
                            <w:p w:rsidR="005929E9" w:rsidRPr="009F6523" w:rsidRDefault="005929E9" w:rsidP="005929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B1206" id="Group 29" o:spid="_x0000_s1045" style="position:absolute;margin-left:0;margin-top:-42.55pt;width:595.5pt;height:43.55pt;z-index:251684864;mso-position-horizontal-relative:page;mso-height-relative:margin" coordsize="75628,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">
                <v:rect id="Rectangle 30" o:spid="_x0000_s1046" style="position:absolute;width:7562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+3rsA&#10;AADbAAAADwAAAGRycy9kb3ducmV2LnhtbERPSwrCMBDdC94hjOBOExVEq1FEEHXpB3E5NGNbbCal&#10;ibXe3iwEl4/3X65bW4qGal841jAaKhDEqTMFZxqul91gBsIHZIOlY9LwIQ/rVbezxMS4N5+oOYdM&#10;xBD2CWrIQ6gSKX2ak0U/dBVx5B6uthgirDNpanzHcFvKsVJTabHg2JBjRduc0uf5ZTUcg3JOmWZe&#10;+XRUHO+3SXa97bXu99rNAkSgNvzFP/fBaJjE9fFL/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jdPt67AAAA2wAAAA8AAAAAAAAAAAAAAAAAmAIAAGRycy9kb3ducmV2Lnht&#10;bFBLBQYAAAAABAAEAPUAAACAAwAAAAA=&#10;" fillcolor="#7030a0" strokecolor="#1f4d78 [1604]" strokeweight="1pt"/>
                <v:shape id="Text Box 31" o:spid="_x0000_s1047" type="#_x0000_t202" style="position:absolute;left:4095;top:3048;width:10287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5929E9" w:rsidRPr="009F6523" w:rsidRDefault="005929E9" w:rsidP="005929E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</w:pPr>
                        <w:r w:rsidRPr="009F6523">
                          <w:rPr>
                            <w:rFonts w:cs="BureauGrotCond-Medium"/>
                            <w:color w:val="702D52"/>
                            <w:sz w:val="18"/>
                            <w:szCs w:val="18"/>
                          </w:rPr>
                          <w:t>Testes sumativos</w:t>
                        </w:r>
                      </w:p>
                      <w:p w:rsidR="005929E9" w:rsidRPr="009F6523" w:rsidRDefault="005929E9" w:rsidP="005929E9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18C7" w:rsidRPr="003E6FB9" w:rsidRDefault="00CD18C7" w:rsidP="00CD18C7">
      <w:pPr>
        <w:autoSpaceDE w:val="0"/>
        <w:autoSpaceDN w:val="0"/>
        <w:adjustRightInd w:val="0"/>
        <w:spacing w:before="120" w:after="120" w:line="240" w:lineRule="auto"/>
        <w:rPr>
          <w:rFonts w:cs="HelveticaLTStd-Roman"/>
          <w:sz w:val="24"/>
          <w:szCs w:val="24"/>
        </w:rPr>
      </w:pPr>
      <w:r w:rsidRPr="003E6FB9">
        <w:rPr>
          <w:rFonts w:cs="HelveticaLTStd-Bold"/>
          <w:b/>
          <w:bCs/>
          <w:sz w:val="24"/>
          <w:szCs w:val="24"/>
        </w:rPr>
        <w:t xml:space="preserve">3. </w:t>
      </w:r>
      <w:r w:rsidRPr="003E6FB9">
        <w:rPr>
          <w:rFonts w:cs="HelveticaLTStd-Roman"/>
          <w:sz w:val="24"/>
          <w:szCs w:val="24"/>
        </w:rPr>
        <w:t>Desenvolva, a partir dos documentos 1 a 4, o seguinte tema:</w:t>
      </w:r>
    </w:p>
    <w:p w:rsidR="00CD18C7" w:rsidRPr="00CD18C7" w:rsidRDefault="00CD18C7" w:rsidP="00CD18C7">
      <w:pPr>
        <w:autoSpaceDE w:val="0"/>
        <w:autoSpaceDN w:val="0"/>
        <w:adjustRightInd w:val="0"/>
        <w:spacing w:after="120" w:line="240" w:lineRule="auto"/>
        <w:ind w:left="227"/>
        <w:rPr>
          <w:rFonts w:cs="HelveticaLTStd-Obl"/>
          <w:b/>
          <w:i/>
          <w:iCs/>
          <w:sz w:val="24"/>
          <w:szCs w:val="24"/>
        </w:rPr>
      </w:pPr>
      <w:r w:rsidRPr="00CD18C7">
        <w:rPr>
          <w:rFonts w:cs="HelveticaLTStd-Obl"/>
          <w:b/>
          <w:i/>
          <w:iCs/>
          <w:sz w:val="24"/>
          <w:szCs w:val="24"/>
        </w:rPr>
        <w:t>O modelo socioeconómico do Portugal do Estado Novo, até 1945.</w:t>
      </w: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sz w:val="24"/>
          <w:szCs w:val="24"/>
        </w:rPr>
      </w:pPr>
      <w:r w:rsidRPr="003E6FB9">
        <w:rPr>
          <w:rFonts w:cs="HelveticaLTStd-Roman"/>
          <w:sz w:val="24"/>
          <w:szCs w:val="24"/>
        </w:rPr>
        <w:t>A sua resposta deve abordar, pela ordem que entender, três aspetos de cada um dos seguintes tópicos de</w:t>
      </w:r>
      <w:r>
        <w:rPr>
          <w:rFonts w:cs="HelveticaLTStd-Roman"/>
          <w:sz w:val="24"/>
          <w:szCs w:val="24"/>
        </w:rPr>
        <w:t xml:space="preserve"> </w:t>
      </w:r>
      <w:r w:rsidRPr="003E6FB9">
        <w:rPr>
          <w:rFonts w:cs="HelveticaLTStd-Roman"/>
          <w:sz w:val="24"/>
          <w:szCs w:val="24"/>
        </w:rPr>
        <w:t>referência:</w:t>
      </w:r>
    </w:p>
    <w:p w:rsidR="00CD18C7" w:rsidRPr="00CD18C7" w:rsidRDefault="00CD18C7" w:rsidP="00CD18C7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b/>
          <w:sz w:val="24"/>
          <w:szCs w:val="24"/>
        </w:rPr>
      </w:pPr>
      <w:bookmarkStart w:id="0" w:name="_GoBack"/>
      <w:r w:rsidRPr="00CD18C7">
        <w:rPr>
          <w:rFonts w:cs="HelveticaLTStd-Roman"/>
          <w:b/>
          <w:sz w:val="24"/>
          <w:szCs w:val="24"/>
        </w:rPr>
        <w:t>• ideologia defendida;</w:t>
      </w:r>
    </w:p>
    <w:p w:rsidR="00CD18C7" w:rsidRPr="00CD18C7" w:rsidRDefault="00CD18C7" w:rsidP="00CD18C7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b/>
          <w:sz w:val="24"/>
          <w:szCs w:val="24"/>
        </w:rPr>
      </w:pPr>
      <w:r w:rsidRPr="00CD18C7">
        <w:rPr>
          <w:rFonts w:cs="HelveticaLTStd-Roman"/>
          <w:b/>
          <w:sz w:val="24"/>
          <w:szCs w:val="24"/>
        </w:rPr>
        <w:t>• práticas levadas a cabo para implementação da ideologia;</w:t>
      </w:r>
    </w:p>
    <w:p w:rsidR="00CD18C7" w:rsidRPr="00CD18C7" w:rsidRDefault="00CD18C7" w:rsidP="00CD18C7">
      <w:pPr>
        <w:autoSpaceDE w:val="0"/>
        <w:autoSpaceDN w:val="0"/>
        <w:adjustRightInd w:val="0"/>
        <w:spacing w:after="0" w:line="240" w:lineRule="auto"/>
        <w:ind w:left="227"/>
        <w:rPr>
          <w:rFonts w:cs="HelveticaLTStd-Roman"/>
          <w:b/>
          <w:sz w:val="24"/>
          <w:szCs w:val="24"/>
        </w:rPr>
      </w:pPr>
      <w:r w:rsidRPr="00CD18C7">
        <w:rPr>
          <w:rFonts w:cs="HelveticaLTStd-Roman"/>
          <w:b/>
          <w:sz w:val="24"/>
          <w:szCs w:val="24"/>
        </w:rPr>
        <w:t>• mecanismos repressivos adotados.</w:t>
      </w:r>
    </w:p>
    <w:bookmarkEnd w:id="0"/>
    <w:p w:rsidR="00CD18C7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0"/>
          <w:szCs w:val="24"/>
        </w:rPr>
      </w:pP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0"/>
          <w:szCs w:val="24"/>
        </w:rPr>
      </w:pPr>
      <w:r w:rsidRPr="003E6FB9">
        <w:rPr>
          <w:rFonts w:cs="HelveticaLTStd-Bold"/>
          <w:b/>
          <w:bCs/>
          <w:sz w:val="20"/>
          <w:szCs w:val="24"/>
        </w:rPr>
        <w:t>Identificação das fontes</w:t>
      </w: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  <w:r w:rsidRPr="003E6FB9">
        <w:rPr>
          <w:rFonts w:cs="HelveticaLTStd-Bold"/>
          <w:b/>
          <w:bCs/>
          <w:sz w:val="20"/>
          <w:szCs w:val="24"/>
        </w:rPr>
        <w:t xml:space="preserve">Doc. 1 </w:t>
      </w:r>
      <w:r w:rsidRPr="003E6FB9">
        <w:rPr>
          <w:rFonts w:cs="HelveticaLTStd-Roman"/>
          <w:sz w:val="20"/>
          <w:szCs w:val="24"/>
        </w:rPr>
        <w:t xml:space="preserve">– Oliveira Salazar, </w:t>
      </w:r>
      <w:r w:rsidRPr="003E6FB9">
        <w:rPr>
          <w:rFonts w:cs="HelveticaLTStd-Obl"/>
          <w:i/>
          <w:iCs/>
          <w:sz w:val="20"/>
          <w:szCs w:val="24"/>
        </w:rPr>
        <w:t>Discursos e Notas Políticas</w:t>
      </w:r>
      <w:r w:rsidRPr="003E6FB9">
        <w:rPr>
          <w:rFonts w:cs="HelveticaLTStd-Roman"/>
          <w:sz w:val="20"/>
          <w:szCs w:val="24"/>
        </w:rPr>
        <w:t>, vol. II, Coimbra Editora, 1945.</w:t>
      </w: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  <w:r w:rsidRPr="003E6FB9">
        <w:rPr>
          <w:rFonts w:cs="HelveticaLTStd-Bold"/>
          <w:b/>
          <w:bCs/>
          <w:sz w:val="20"/>
          <w:szCs w:val="24"/>
        </w:rPr>
        <w:t xml:space="preserve">Doc. 2 </w:t>
      </w:r>
      <w:r w:rsidRPr="003E6FB9">
        <w:rPr>
          <w:rFonts w:cs="HelveticaLTStd-Roman"/>
          <w:sz w:val="20"/>
          <w:szCs w:val="24"/>
        </w:rPr>
        <w:t xml:space="preserve">– Joaquim Vieira, </w:t>
      </w:r>
      <w:r w:rsidRPr="003E6FB9">
        <w:rPr>
          <w:rFonts w:cs="HelveticaLTStd-Obl"/>
          <w:i/>
          <w:iCs/>
          <w:sz w:val="20"/>
          <w:szCs w:val="24"/>
        </w:rPr>
        <w:t>Portugal Século XX (Crónica em Imagens), 1930-1940</w:t>
      </w:r>
      <w:r w:rsidRPr="003E6FB9">
        <w:rPr>
          <w:rFonts w:cs="HelveticaLTStd-Roman"/>
          <w:sz w:val="20"/>
          <w:szCs w:val="24"/>
        </w:rPr>
        <w:t>, Círculo de Leitores, 2000.</w:t>
      </w: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  <w:r w:rsidRPr="003E6FB9">
        <w:rPr>
          <w:rFonts w:cs="HelveticaLTStd-Bold"/>
          <w:b/>
          <w:bCs/>
          <w:sz w:val="20"/>
          <w:szCs w:val="24"/>
        </w:rPr>
        <w:t xml:space="preserve">Doc. 3 </w:t>
      </w:r>
      <w:r w:rsidRPr="003E6FB9">
        <w:rPr>
          <w:rFonts w:cs="HelveticaLTStd-Roman"/>
          <w:sz w:val="20"/>
          <w:szCs w:val="24"/>
        </w:rPr>
        <w:t xml:space="preserve">– António Reis (dir.), </w:t>
      </w:r>
      <w:r w:rsidRPr="003E6FB9">
        <w:rPr>
          <w:rFonts w:cs="HelveticaLTStd-Obl"/>
          <w:i/>
          <w:iCs/>
          <w:sz w:val="20"/>
          <w:szCs w:val="24"/>
        </w:rPr>
        <w:t>Portugal Contemporâneo</w:t>
      </w:r>
      <w:r w:rsidRPr="003E6FB9">
        <w:rPr>
          <w:rFonts w:cs="HelveticaLTStd-Roman"/>
          <w:sz w:val="20"/>
          <w:szCs w:val="24"/>
        </w:rPr>
        <w:t>, vol. 2, Publicações Alfa, 1996.</w:t>
      </w:r>
    </w:p>
    <w:p w:rsidR="00CD18C7" w:rsidRPr="003E6FB9" w:rsidRDefault="00CD18C7" w:rsidP="00CD18C7">
      <w:pPr>
        <w:autoSpaceDE w:val="0"/>
        <w:autoSpaceDN w:val="0"/>
        <w:adjustRightInd w:val="0"/>
        <w:spacing w:after="0" w:line="240" w:lineRule="auto"/>
        <w:rPr>
          <w:rFonts w:cs="HelveticaLTStd-Roman"/>
          <w:sz w:val="20"/>
          <w:szCs w:val="24"/>
        </w:rPr>
      </w:pPr>
      <w:r w:rsidRPr="003E6FB9">
        <w:rPr>
          <w:rFonts w:cs="HelveticaLTStd-Bold"/>
          <w:b/>
          <w:bCs/>
          <w:sz w:val="20"/>
          <w:szCs w:val="24"/>
        </w:rPr>
        <w:t xml:space="preserve">Doc. 4 </w:t>
      </w:r>
      <w:r w:rsidRPr="003E6FB9">
        <w:rPr>
          <w:rFonts w:cs="HelveticaLTStd-Roman"/>
          <w:sz w:val="20"/>
          <w:szCs w:val="24"/>
        </w:rPr>
        <w:t>– Resistência: da alternativa republicana à luta contra a ditadura (1891-1974), CNCCR/INCM, 2010.</w:t>
      </w:r>
    </w:p>
    <w:p w:rsidR="00230DCB" w:rsidRDefault="00230DCB" w:rsidP="000C6676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</w:p>
    <w:p w:rsidR="00CD18C7" w:rsidRDefault="00CD18C7" w:rsidP="000C6676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8"/>
          <w:szCs w:val="24"/>
        </w:rPr>
      </w:pPr>
      <w:r w:rsidRPr="00D212DD">
        <w:rPr>
          <w:rFonts w:cs="UtopiaStd-Bold"/>
          <w:b/>
          <w:bCs/>
          <w:sz w:val="28"/>
          <w:szCs w:val="24"/>
        </w:rPr>
        <w:t>COTAÇÕES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  <w:r w:rsidRPr="00D212DD">
        <w:rPr>
          <w:rFonts w:cs="UtopiaStd-Bold"/>
          <w:b/>
          <w:bCs/>
          <w:sz w:val="24"/>
          <w:szCs w:val="24"/>
        </w:rPr>
        <w:t>GRUPO I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1.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20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2.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30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right"/>
        <w:rPr>
          <w:rFonts w:cs="HelveticaLTStd-Bold"/>
          <w:b/>
          <w:bCs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>50 pontos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  <w:r w:rsidRPr="00D212DD">
        <w:rPr>
          <w:rFonts w:cs="UtopiaStd-Bold"/>
          <w:b/>
          <w:bCs/>
          <w:sz w:val="24"/>
          <w:szCs w:val="24"/>
        </w:rPr>
        <w:t>GRUPO II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1.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10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2.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10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3.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10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4.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10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right"/>
        <w:rPr>
          <w:rFonts w:cs="HelveticaLTStd-Bold"/>
          <w:b/>
          <w:bCs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>40 pontos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center"/>
        <w:rPr>
          <w:rFonts w:cs="UtopiaStd-Bold"/>
          <w:b/>
          <w:bCs/>
          <w:sz w:val="24"/>
          <w:szCs w:val="24"/>
        </w:rPr>
      </w:pPr>
      <w:r w:rsidRPr="00D212DD">
        <w:rPr>
          <w:rFonts w:cs="UtopiaStd-Bold"/>
          <w:b/>
          <w:bCs/>
          <w:sz w:val="24"/>
          <w:szCs w:val="24"/>
        </w:rPr>
        <w:t>GRUPO III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Bold"/>
          <w:b/>
          <w:bCs/>
          <w:sz w:val="24"/>
          <w:szCs w:val="24"/>
        </w:rPr>
      </w:pP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1.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30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2.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20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rPr>
          <w:rFonts w:cs="HelveticaLTStd-Roman"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 xml:space="preserve">3.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................................................................................................................................................... </w:t>
      </w:r>
      <w:r w:rsidRPr="00D212DD">
        <w:rPr>
          <w:rFonts w:cs="HelveticaLTStd-Roman"/>
          <w:sz w:val="24"/>
          <w:szCs w:val="24"/>
        </w:rPr>
        <w:t>60 pontos</w:t>
      </w:r>
    </w:p>
    <w:p w:rsidR="00D212DD" w:rsidRPr="00D212DD" w:rsidRDefault="00D212DD" w:rsidP="00D212DD">
      <w:pPr>
        <w:autoSpaceDE w:val="0"/>
        <w:autoSpaceDN w:val="0"/>
        <w:adjustRightInd w:val="0"/>
        <w:spacing w:after="0" w:line="240" w:lineRule="auto"/>
        <w:jc w:val="right"/>
        <w:rPr>
          <w:rFonts w:cs="HelveticaLTStd-Bold"/>
          <w:b/>
          <w:bCs/>
          <w:sz w:val="24"/>
          <w:szCs w:val="24"/>
        </w:rPr>
      </w:pPr>
      <w:r w:rsidRPr="00D212DD">
        <w:rPr>
          <w:rFonts w:cs="HelveticaLTStd-Bold"/>
          <w:b/>
          <w:bCs/>
          <w:sz w:val="24"/>
          <w:szCs w:val="24"/>
        </w:rPr>
        <w:t>110 pontos</w:t>
      </w:r>
    </w:p>
    <w:p w:rsidR="00D212DD" w:rsidRDefault="00D212DD" w:rsidP="00D212DD">
      <w:pPr>
        <w:autoSpaceDE w:val="0"/>
        <w:autoSpaceDN w:val="0"/>
        <w:adjustRightInd w:val="0"/>
        <w:spacing w:after="0" w:line="240" w:lineRule="auto"/>
        <w:jc w:val="right"/>
        <w:rPr>
          <w:rFonts w:cs="UtopiaStd-Bold"/>
          <w:b/>
          <w:bCs/>
          <w:sz w:val="24"/>
          <w:szCs w:val="24"/>
        </w:rPr>
      </w:pPr>
    </w:p>
    <w:p w:rsidR="000C6676" w:rsidRPr="00D212DD" w:rsidRDefault="00D212DD" w:rsidP="00D212DD">
      <w:pPr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D212DD">
        <w:rPr>
          <w:rFonts w:cs="UtopiaStd-Bold"/>
          <w:b/>
          <w:bCs/>
          <w:sz w:val="24"/>
          <w:szCs w:val="24"/>
        </w:rPr>
        <w:t xml:space="preserve">Total </w:t>
      </w:r>
      <w:r w:rsidRPr="00D212DD">
        <w:rPr>
          <w:rFonts w:cs="HelveticaLTStd-Light"/>
          <w:sz w:val="24"/>
          <w:szCs w:val="24"/>
        </w:rPr>
        <w:t xml:space="preserve">................................................................................................ </w:t>
      </w:r>
      <w:r w:rsidRPr="00D212DD">
        <w:rPr>
          <w:rFonts w:cs="HelveticaLTStd-Bold"/>
          <w:b/>
          <w:bCs/>
          <w:sz w:val="24"/>
          <w:szCs w:val="24"/>
        </w:rPr>
        <w:t>200 pontos</w:t>
      </w:r>
    </w:p>
    <w:sectPr w:rsidR="000C6676" w:rsidRPr="00D212DD" w:rsidSect="005A16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ureauGrotCon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ureauGrotCon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Std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Con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opiaSt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ureauGrotCon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LTStd-Ob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73CAA"/>
    <w:multiLevelType w:val="hybridMultilevel"/>
    <w:tmpl w:val="188AEE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64D"/>
    <w:rsid w:val="000C6676"/>
    <w:rsid w:val="0010513A"/>
    <w:rsid w:val="00230DCB"/>
    <w:rsid w:val="003B2FF1"/>
    <w:rsid w:val="003E6FB9"/>
    <w:rsid w:val="005929E9"/>
    <w:rsid w:val="005A164D"/>
    <w:rsid w:val="005E66EE"/>
    <w:rsid w:val="00925335"/>
    <w:rsid w:val="009B7B4D"/>
    <w:rsid w:val="009E173F"/>
    <w:rsid w:val="009F6523"/>
    <w:rsid w:val="00B903F7"/>
    <w:rsid w:val="00CD18C7"/>
    <w:rsid w:val="00D2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D915E-004A-452D-B2B7-6D56E90E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image" Target="media/image4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74560-18D1-4FD5-A3CE-1BD3E060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1367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7</cp:revision>
  <dcterms:created xsi:type="dcterms:W3CDTF">2015-03-14T15:18:00Z</dcterms:created>
  <dcterms:modified xsi:type="dcterms:W3CDTF">2015-03-18T23:09:00Z</dcterms:modified>
</cp:coreProperties>
</file>