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3832E8" w:rsidRPr="003652EF" w:rsidRDefault="003832E8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18"/>
          <w:szCs w:val="38"/>
        </w:rPr>
      </w:pPr>
    </w:p>
    <w:p w:rsidR="003832E8" w:rsidRPr="003832E8" w:rsidRDefault="003832E8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36"/>
          <w:szCs w:val="38"/>
        </w:rPr>
      </w:pPr>
      <w:r w:rsidRPr="003832E8">
        <w:rPr>
          <w:rFonts w:cs="DINOT-Bold"/>
          <w:b/>
          <w:bCs/>
          <w:color w:val="486370"/>
          <w:sz w:val="36"/>
          <w:szCs w:val="38"/>
        </w:rPr>
        <w:t>Planificaç</w:t>
      </w:r>
      <w:r w:rsidR="001B0E28">
        <w:rPr>
          <w:rFonts w:cs="DINOT-Bold"/>
          <w:b/>
          <w:bCs/>
          <w:color w:val="486370"/>
          <w:sz w:val="36"/>
          <w:szCs w:val="38"/>
        </w:rPr>
        <w:t>ão</w:t>
      </w:r>
      <w:r w:rsidR="007254EA">
        <w:rPr>
          <w:rFonts w:cs="DINOT-Bold"/>
          <w:b/>
          <w:bCs/>
          <w:color w:val="486370"/>
          <w:sz w:val="36"/>
          <w:szCs w:val="38"/>
        </w:rPr>
        <w:t xml:space="preserve"> do módulo inicial</w:t>
      </w:r>
    </w:p>
    <w:p w:rsidR="003832E8" w:rsidRPr="003652EF" w:rsidRDefault="003832E8" w:rsidP="003832E8">
      <w:pPr>
        <w:spacing w:after="0" w:line="240" w:lineRule="auto"/>
        <w:ind w:left="708" w:hanging="708"/>
        <w:jc w:val="both"/>
        <w:rPr>
          <w:rFonts w:cs="DINOT-Bold"/>
          <w:b/>
          <w:bCs/>
          <w:color w:val="00AC4F"/>
          <w:sz w:val="16"/>
          <w:szCs w:val="32"/>
        </w:rPr>
      </w:pPr>
    </w:p>
    <w:tbl>
      <w:tblPr>
        <w:tblStyle w:val="TableGrid"/>
        <w:tblW w:w="10490" w:type="dxa"/>
        <w:tblInd w:w="-28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171"/>
        <w:gridCol w:w="1799"/>
        <w:gridCol w:w="1984"/>
        <w:gridCol w:w="3402"/>
        <w:gridCol w:w="1134"/>
      </w:tblGrid>
      <w:tr w:rsidR="007254EA" w:rsidRPr="003652EF" w:rsidTr="00B84C1A">
        <w:tc>
          <w:tcPr>
            <w:tcW w:w="2171" w:type="dxa"/>
            <w:tcBorders>
              <w:top w:val="nil"/>
              <w:left w:val="nil"/>
              <w:bottom w:val="single" w:sz="4" w:space="0" w:color="1F4E79" w:themeColor="accent1" w:themeShade="80"/>
            </w:tcBorders>
            <w:shd w:val="clear" w:color="auto" w:fill="BFBFBF" w:themeFill="background1" w:themeFillShade="BF"/>
            <w:vAlign w:val="center"/>
          </w:tcPr>
          <w:p w:rsidR="003652EF" w:rsidRPr="003652EF" w:rsidRDefault="007254EA" w:rsidP="003652EF">
            <w:pPr>
              <w:jc w:val="center"/>
              <w:rPr>
                <w:b/>
              </w:rPr>
            </w:pPr>
            <w:r>
              <w:rPr>
                <w:b/>
              </w:rPr>
              <w:t>Conteúdos</w:t>
            </w:r>
          </w:p>
        </w:tc>
        <w:tc>
          <w:tcPr>
            <w:tcW w:w="1799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3652EF" w:rsidRPr="003652EF" w:rsidRDefault="007254EA" w:rsidP="003652EF">
            <w:pPr>
              <w:jc w:val="center"/>
              <w:rPr>
                <w:b/>
              </w:rPr>
            </w:pPr>
            <w:r>
              <w:rPr>
                <w:b/>
              </w:rPr>
              <w:t>Conceitos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3652EF" w:rsidRPr="003652EF" w:rsidRDefault="007254EA" w:rsidP="003652EF">
            <w:pPr>
              <w:jc w:val="center"/>
              <w:rPr>
                <w:b/>
              </w:rPr>
            </w:pPr>
            <w:r>
              <w:rPr>
                <w:b/>
              </w:rPr>
              <w:t>Objetivos de aprendizagem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3652EF" w:rsidRPr="003652EF" w:rsidRDefault="007254EA" w:rsidP="003652EF">
            <w:pPr>
              <w:jc w:val="center"/>
              <w:rPr>
                <w:b/>
              </w:rPr>
            </w:pPr>
            <w:r>
              <w:rPr>
                <w:b/>
              </w:rPr>
              <w:t>Tempos letivos</w:t>
            </w:r>
          </w:p>
        </w:tc>
        <w:tc>
          <w:tcPr>
            <w:tcW w:w="1134" w:type="dxa"/>
            <w:tcBorders>
              <w:top w:val="nil"/>
              <w:bottom w:val="single" w:sz="4" w:space="0" w:color="1F4E79" w:themeColor="accent1" w:themeShade="80"/>
              <w:right w:val="nil"/>
            </w:tcBorders>
            <w:shd w:val="clear" w:color="auto" w:fill="BFBFBF" w:themeFill="background1" w:themeFillShade="BF"/>
          </w:tcPr>
          <w:p w:rsidR="003652EF" w:rsidRPr="003652EF" w:rsidRDefault="007254EA" w:rsidP="003652EF">
            <w:pPr>
              <w:jc w:val="center"/>
              <w:rPr>
                <w:b/>
              </w:rPr>
            </w:pPr>
            <w:r>
              <w:rPr>
                <w:b/>
              </w:rPr>
              <w:t>Tempos letivos previstos</w:t>
            </w:r>
          </w:p>
        </w:tc>
      </w:tr>
      <w:tr w:rsidR="007254EA" w:rsidRPr="007254EA" w:rsidTr="00B84C1A">
        <w:trPr>
          <w:trHeight w:val="269"/>
        </w:trPr>
        <w:tc>
          <w:tcPr>
            <w:tcW w:w="2171" w:type="dxa"/>
            <w:tcBorders>
              <w:left w:val="nil"/>
              <w:bottom w:val="single" w:sz="4" w:space="0" w:color="1F4E79" w:themeColor="accent1" w:themeShade="80"/>
            </w:tcBorders>
            <w:shd w:val="clear" w:color="auto" w:fill="BDD6EE" w:themeFill="accent1" w:themeFillTint="66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Apresentação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mútua e da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disciplina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Discussão 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definição de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regras 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métodos de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trabalho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Apresentação/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 xml:space="preserve">Negociação </w:t>
            </w:r>
            <w:proofErr w:type="gramStart"/>
            <w:r w:rsidRPr="007254EA">
              <w:rPr>
                <w:rFonts w:cs="DINOT-Regular"/>
              </w:rPr>
              <w:t>de</w:t>
            </w:r>
            <w:proofErr w:type="gramEnd"/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proofErr w:type="gramStart"/>
            <w:r w:rsidRPr="007254EA">
              <w:rPr>
                <w:rFonts w:cs="DINOT-Regular"/>
              </w:rPr>
              <w:t>instrumentos</w:t>
            </w:r>
            <w:proofErr w:type="gramEnd"/>
            <w:r w:rsidRPr="007254EA">
              <w:rPr>
                <w:rFonts w:cs="DINOT-Regular"/>
              </w:rPr>
              <w:t xml:space="preserve"> e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7254EA">
              <w:rPr>
                <w:rFonts w:cs="DINOT-Regular"/>
              </w:rPr>
              <w:t>critérios</w:t>
            </w:r>
            <w:proofErr w:type="gramEnd"/>
            <w:r w:rsidRPr="007254EA">
              <w:rPr>
                <w:rFonts w:cs="DINOT-Regular"/>
              </w:rPr>
              <w:t xml:space="preserve"> de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avaliação</w:t>
            </w:r>
          </w:p>
        </w:tc>
        <w:tc>
          <w:tcPr>
            <w:tcW w:w="1799" w:type="dxa"/>
            <w:tcBorders>
              <w:bottom w:val="single" w:sz="4" w:space="0" w:color="1F4E79" w:themeColor="accent1" w:themeShade="80"/>
            </w:tcBorders>
            <w:shd w:val="clear" w:color="auto" w:fill="D9D9D9" w:themeFill="background1" w:themeFillShade="D9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bottom w:val="single" w:sz="4" w:space="0" w:color="1F4E79" w:themeColor="accent1" w:themeShade="80"/>
            </w:tcBorders>
            <w:shd w:val="clear" w:color="auto" w:fill="F2F2F2" w:themeFill="background1" w:themeFillShade="F2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Clarificar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regras e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métodos de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trabalho.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Justificar a</w:t>
            </w:r>
            <w:r w:rsidR="00B84C1A">
              <w:rPr>
                <w:rFonts w:cs="DINOT-Regular"/>
              </w:rPr>
              <w:t xml:space="preserve"> i</w:t>
            </w:r>
            <w:r w:rsidRPr="007254EA">
              <w:rPr>
                <w:rFonts w:cs="DINOT-Regular"/>
              </w:rPr>
              <w:t>mportância do</w:t>
            </w:r>
            <w:r w:rsidR="00B84C1A">
              <w:rPr>
                <w:rFonts w:cs="DINOT-Regular"/>
              </w:rPr>
              <w:t xml:space="preserve"> </w:t>
            </w:r>
            <w:r>
              <w:rPr>
                <w:rFonts w:cs="DINOT-Regular"/>
              </w:rPr>
              <w:t xml:space="preserve">trabalho em </w:t>
            </w:r>
            <w:r w:rsidRPr="007254EA">
              <w:rPr>
                <w:rFonts w:cs="DINOT-Regular"/>
              </w:rPr>
              <w:t>grupo.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Clarificar</w:t>
            </w:r>
            <w:r>
              <w:rPr>
                <w:rFonts w:cs="DINOT-Regular"/>
              </w:rPr>
              <w:t xml:space="preserve"> </w:t>
            </w:r>
            <w:r w:rsidR="00B84C1A">
              <w:rPr>
                <w:rFonts w:cs="DINOT-Regular"/>
              </w:rPr>
              <w:t>i</w:t>
            </w:r>
            <w:r w:rsidRPr="007254EA">
              <w:rPr>
                <w:rFonts w:cs="DINOT-Regular"/>
              </w:rPr>
              <w:t>nstrumentos e</w:t>
            </w:r>
            <w:r w:rsidR="00B84C1A">
              <w:rPr>
                <w:rFonts w:cs="DINOT-Regular"/>
              </w:rPr>
              <w:t xml:space="preserve"> </w:t>
            </w:r>
            <w:r>
              <w:rPr>
                <w:rFonts w:cs="DINOT-Regular"/>
              </w:rPr>
              <w:t xml:space="preserve">critérios de </w:t>
            </w:r>
            <w:r w:rsidRPr="007254EA">
              <w:rPr>
                <w:rFonts w:cs="DINOT-Regular"/>
              </w:rPr>
              <w:t>avaliação.</w:t>
            </w:r>
          </w:p>
        </w:tc>
        <w:tc>
          <w:tcPr>
            <w:tcW w:w="3402" w:type="dxa"/>
            <w:tcBorders>
              <w:bottom w:val="single" w:sz="4" w:space="0" w:color="1F4E79" w:themeColor="accent1" w:themeShade="80"/>
            </w:tcBorders>
            <w:shd w:val="clear" w:color="auto" w:fill="F2F2F2" w:themeFill="background1" w:themeFillShade="F2"/>
          </w:tcPr>
          <w:p w:rsidR="007254EA" w:rsidRPr="007254EA" w:rsidRDefault="007254EA" w:rsidP="00B84C1A">
            <w:pPr>
              <w:autoSpaceDE w:val="0"/>
              <w:autoSpaceDN w:val="0"/>
              <w:adjustRightInd w:val="0"/>
            </w:pPr>
            <w:r w:rsidRPr="007254EA">
              <w:rPr>
                <w:rFonts w:cs="DINOT-Regular"/>
              </w:rPr>
              <w:t>· É importante que os alunos,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orientados pelo professor,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discutam em grupo as regras de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tr</w:t>
            </w:r>
            <w:r>
              <w:rPr>
                <w:rFonts w:cs="DINOT-Regular"/>
              </w:rPr>
              <w:t xml:space="preserve">abalho a adotar, clarifiquem as metodologias de trabalho (ver </w:t>
            </w:r>
            <w:r w:rsidRPr="007254EA">
              <w:rPr>
                <w:rFonts w:cs="DINOT-Regular"/>
              </w:rPr>
              <w:t>sugestões metodológicas) a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 xml:space="preserve">utilizar ao longo </w:t>
            </w:r>
            <w:r w:rsidR="00B84C1A">
              <w:rPr>
                <w:rFonts w:cs="DINOT-Regular"/>
              </w:rPr>
              <w:t xml:space="preserve">do </w:t>
            </w:r>
            <w:r w:rsidRPr="007254EA">
              <w:rPr>
                <w:rFonts w:cs="DINOT-Regular"/>
              </w:rPr>
              <w:t>ano e discutam,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critiquem e clarifiquem os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critérios de avaliação a aplicar nas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diversas situações de</w:t>
            </w:r>
            <w:r>
              <w:rPr>
                <w:rFonts w:cs="DINOT-Regular"/>
              </w:rPr>
              <w:t xml:space="preserve"> </w:t>
            </w:r>
            <w:r w:rsidR="00B84C1A">
              <w:rPr>
                <w:rFonts w:cs="DINOT-Regular"/>
              </w:rPr>
              <w:t>a</w:t>
            </w:r>
            <w:r w:rsidRPr="007254EA">
              <w:rPr>
                <w:rFonts w:cs="DINOT-Regular"/>
              </w:rPr>
              <w:t>prendizagem.</w:t>
            </w:r>
          </w:p>
        </w:tc>
        <w:tc>
          <w:tcPr>
            <w:tcW w:w="1134" w:type="dxa"/>
            <w:tcBorders>
              <w:bottom w:val="single" w:sz="4" w:space="0" w:color="1F4E79" w:themeColor="accent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7254EA" w:rsidRPr="007254EA" w:rsidRDefault="00093342" w:rsidP="007254EA">
            <w:pPr>
              <w:autoSpaceDE w:val="0"/>
              <w:autoSpaceDN w:val="0"/>
              <w:adjustRightInd w:val="0"/>
            </w:pPr>
            <w:r>
              <w:t>45</w:t>
            </w:r>
            <w:r w:rsidR="007254EA" w:rsidRPr="007254EA">
              <w:t xml:space="preserve"> </w:t>
            </w:r>
            <w:proofErr w:type="gramStart"/>
            <w:r w:rsidR="007254EA" w:rsidRPr="007254EA">
              <w:t>min</w:t>
            </w:r>
            <w:proofErr w:type="gramEnd"/>
          </w:p>
        </w:tc>
      </w:tr>
      <w:tr w:rsidR="007254EA" w:rsidRPr="007254EA" w:rsidTr="00B84C1A">
        <w:trPr>
          <w:trHeight w:val="269"/>
        </w:trPr>
        <w:tc>
          <w:tcPr>
            <w:tcW w:w="2171" w:type="dxa"/>
            <w:tcBorders>
              <w:left w:val="nil"/>
              <w:bottom w:val="single" w:sz="4" w:space="0" w:color="1F4E79" w:themeColor="accent1" w:themeShade="80"/>
            </w:tcBorders>
            <w:shd w:val="clear" w:color="auto" w:fill="BDD6EE" w:themeFill="accent1" w:themeFillTint="66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 xml:space="preserve">· Atividades </w:t>
            </w:r>
            <w:proofErr w:type="gramStart"/>
            <w:r w:rsidRPr="007254EA">
              <w:rPr>
                <w:rFonts w:cs="DINOT-Regular"/>
              </w:rPr>
              <w:t>de</w:t>
            </w:r>
            <w:proofErr w:type="gramEnd"/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proofErr w:type="gramStart"/>
            <w:r w:rsidRPr="007254EA">
              <w:rPr>
                <w:rFonts w:cs="DINOT-Regular"/>
              </w:rPr>
              <w:t>motivação</w:t>
            </w:r>
            <w:proofErr w:type="gramEnd"/>
            <w:r w:rsidRPr="007254EA">
              <w:rPr>
                <w:rFonts w:cs="DINOT-Regular"/>
              </w:rPr>
              <w:t xml:space="preserve"> e de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proofErr w:type="gramStart"/>
            <w:r w:rsidRPr="007254EA">
              <w:rPr>
                <w:rFonts w:cs="DINOT-Regular"/>
              </w:rPr>
              <w:t>integração</w:t>
            </w:r>
            <w:proofErr w:type="gramEnd"/>
            <w:r w:rsidRPr="007254EA">
              <w:rPr>
                <w:rFonts w:cs="DINOT-Regular"/>
              </w:rPr>
              <w:t xml:space="preserve"> dos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7254EA">
              <w:rPr>
                <w:rFonts w:cs="DINOT-Regular"/>
              </w:rPr>
              <w:t>alunos</w:t>
            </w:r>
            <w:proofErr w:type="gramEnd"/>
          </w:p>
        </w:tc>
        <w:tc>
          <w:tcPr>
            <w:tcW w:w="1799" w:type="dxa"/>
            <w:tcBorders>
              <w:bottom w:val="single" w:sz="4" w:space="0" w:color="1F4E79" w:themeColor="accent1" w:themeShade="80"/>
            </w:tcBorders>
            <w:shd w:val="clear" w:color="auto" w:fill="D9D9D9" w:themeFill="background1" w:themeFillShade="D9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bottom w:val="single" w:sz="4" w:space="0" w:color="1F4E79" w:themeColor="accent1" w:themeShade="80"/>
            </w:tcBorders>
            <w:shd w:val="clear" w:color="auto" w:fill="F2F2F2" w:themeFill="background1" w:themeFillShade="F2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Referir os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aspetos fundamentais</w:t>
            </w:r>
            <w:r>
              <w:rPr>
                <w:rFonts w:cs="DINOT-Regular"/>
              </w:rPr>
              <w:t xml:space="preserve"> s</w:t>
            </w:r>
            <w:r w:rsidRPr="007254EA">
              <w:rPr>
                <w:rFonts w:cs="DINOT-Regular"/>
              </w:rPr>
              <w:t>obre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os quais se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debruça a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Sociologia.</w:t>
            </w:r>
          </w:p>
          <w:p w:rsidR="007254EA" w:rsidRPr="007254EA" w:rsidRDefault="007254EA" w:rsidP="00B84C1A">
            <w:pPr>
              <w:autoSpaceDE w:val="0"/>
              <w:autoSpaceDN w:val="0"/>
              <w:adjustRightInd w:val="0"/>
            </w:pPr>
            <w:r w:rsidRPr="007254EA">
              <w:rPr>
                <w:rFonts w:cs="DINOT-Regular"/>
              </w:rPr>
              <w:t>· Relacionar as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finalidades,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objetivos 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conteúdos da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disciplina com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aprendizagens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feitas nos anos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anteriores.</w:t>
            </w:r>
          </w:p>
        </w:tc>
        <w:tc>
          <w:tcPr>
            <w:tcW w:w="3402" w:type="dxa"/>
            <w:tcBorders>
              <w:bottom w:val="single" w:sz="4" w:space="0" w:color="1F4E79" w:themeColor="accent1" w:themeShade="80"/>
            </w:tcBorders>
            <w:shd w:val="clear" w:color="auto" w:fill="F2F2F2" w:themeFill="background1" w:themeFillShade="F2"/>
          </w:tcPr>
          <w:p w:rsidR="007254EA" w:rsidRPr="007254EA" w:rsidRDefault="007254EA" w:rsidP="00B84C1A">
            <w:pPr>
              <w:autoSpaceDE w:val="0"/>
              <w:autoSpaceDN w:val="0"/>
              <w:adjustRightInd w:val="0"/>
            </w:pPr>
            <w:r w:rsidRPr="007254EA">
              <w:rPr>
                <w:rFonts w:cs="DINOT-Regular"/>
              </w:rPr>
              <w:t>· A partir de notícias veiculadas nos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meios de comunicação social sobre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questões da atualidade, de âmbito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local, nacional ou internacional</w:t>
            </w:r>
            <w:r>
              <w:rPr>
                <w:rFonts w:cs="DINOT-Regular"/>
              </w:rPr>
              <w:t xml:space="preserve"> (selecionadas pelo professor ou </w:t>
            </w:r>
            <w:r w:rsidRPr="007254EA">
              <w:rPr>
                <w:rFonts w:cs="DINOT-Regular"/>
              </w:rPr>
              <w:t>pelos alunos), o professor poderá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motivar os alunos e sensibilizá-los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para os conteúdos da disciplina de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Sociologia, mobilizando e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articulando competências 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conceitos apreendidos noutras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disciplinas das ciências sociais dos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 xml:space="preserve">10.° </w:t>
            </w:r>
            <w:proofErr w:type="gramStart"/>
            <w:r w:rsidRPr="007254EA">
              <w:rPr>
                <w:rFonts w:cs="DINOT-Regular"/>
              </w:rPr>
              <w:t>e</w:t>
            </w:r>
            <w:proofErr w:type="gramEnd"/>
            <w:r w:rsidRPr="007254EA">
              <w:rPr>
                <w:rFonts w:cs="DINOT-Regular"/>
              </w:rPr>
              <w:t xml:space="preserve"> 11.° </w:t>
            </w:r>
            <w:proofErr w:type="gramStart"/>
            <w:r w:rsidRPr="007254EA">
              <w:rPr>
                <w:rFonts w:cs="DINOT-Regular"/>
              </w:rPr>
              <w:t>anos</w:t>
            </w:r>
            <w:proofErr w:type="gramEnd"/>
            <w:r w:rsidRPr="007254EA">
              <w:rPr>
                <w:rFonts w:cs="DINOT-Regular"/>
              </w:rPr>
              <w:t>, através de um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pequeno debate na turma.</w:t>
            </w:r>
          </w:p>
        </w:tc>
        <w:tc>
          <w:tcPr>
            <w:tcW w:w="1134" w:type="dxa"/>
            <w:tcBorders>
              <w:bottom w:val="single" w:sz="4" w:space="0" w:color="1F4E79" w:themeColor="accent1" w:themeShade="80"/>
              <w:right w:val="nil"/>
            </w:tcBorders>
            <w:shd w:val="clear" w:color="auto" w:fill="D9D9D9" w:themeFill="background1" w:themeFillShade="D9"/>
            <w:vAlign w:val="center"/>
          </w:tcPr>
          <w:p w:rsidR="007254EA" w:rsidRPr="007254EA" w:rsidRDefault="00093342" w:rsidP="007254EA">
            <w:pPr>
              <w:autoSpaceDE w:val="0"/>
              <w:autoSpaceDN w:val="0"/>
              <w:adjustRightInd w:val="0"/>
            </w:pPr>
            <w:r>
              <w:t>45</w:t>
            </w:r>
            <w:r w:rsidR="007254EA" w:rsidRPr="007254EA">
              <w:t xml:space="preserve"> </w:t>
            </w:r>
            <w:proofErr w:type="gramStart"/>
            <w:r w:rsidR="007254EA" w:rsidRPr="007254EA">
              <w:t>min</w:t>
            </w:r>
            <w:proofErr w:type="gramEnd"/>
          </w:p>
        </w:tc>
      </w:tr>
      <w:tr w:rsidR="007254EA" w:rsidRPr="007254EA" w:rsidTr="00B84C1A">
        <w:trPr>
          <w:trHeight w:val="327"/>
        </w:trPr>
        <w:tc>
          <w:tcPr>
            <w:tcW w:w="2171" w:type="dxa"/>
            <w:tcBorders>
              <w:left w:val="nil"/>
              <w:bottom w:val="single" w:sz="4" w:space="0" w:color="1F4E79" w:themeColor="accent1" w:themeShade="80"/>
            </w:tcBorders>
            <w:shd w:val="clear" w:color="auto" w:fill="BDD6EE" w:themeFill="accent1" w:themeFillTint="66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Avaliação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diagnóstica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Revisão de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conceitos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Práticas de</w:t>
            </w:r>
            <w:r>
              <w:rPr>
                <w:rFonts w:cs="DINOT-Regular"/>
              </w:rPr>
              <w:t xml:space="preserve"> metodologias </w:t>
            </w:r>
            <w:r w:rsidRPr="007254EA">
              <w:rPr>
                <w:rFonts w:cs="DINOT-Regular"/>
              </w:rPr>
              <w:t>de trabalho</w:t>
            </w:r>
          </w:p>
        </w:tc>
        <w:tc>
          <w:tcPr>
            <w:tcW w:w="1799" w:type="dxa"/>
            <w:tcBorders>
              <w:bottom w:val="single" w:sz="4" w:space="0" w:color="1F4E79" w:themeColor="accent1" w:themeShade="80"/>
            </w:tcBorders>
            <w:shd w:val="clear" w:color="auto" w:fill="D9D9D9" w:themeFill="background1" w:themeFillShade="D9"/>
          </w:tcPr>
          <w:p w:rsidR="007254EA" w:rsidRDefault="00B84C1A" w:rsidP="007254EA">
            <w:pPr>
              <w:autoSpaceDE w:val="0"/>
              <w:autoSpaceDN w:val="0"/>
              <w:adjustRightInd w:val="0"/>
            </w:pPr>
            <w:r>
              <w:t>Sociedade</w:t>
            </w:r>
          </w:p>
          <w:p w:rsidR="00B84C1A" w:rsidRDefault="00B84C1A" w:rsidP="007254EA">
            <w:pPr>
              <w:autoSpaceDE w:val="0"/>
              <w:autoSpaceDN w:val="0"/>
              <w:adjustRightInd w:val="0"/>
            </w:pPr>
            <w:r>
              <w:t>Cultura</w:t>
            </w:r>
          </w:p>
          <w:p w:rsidR="00B84C1A" w:rsidRDefault="00B84C1A" w:rsidP="007254EA">
            <w:pPr>
              <w:autoSpaceDE w:val="0"/>
              <w:autoSpaceDN w:val="0"/>
              <w:adjustRightInd w:val="0"/>
            </w:pPr>
            <w:r>
              <w:t>Aculturação</w:t>
            </w:r>
          </w:p>
          <w:p w:rsidR="00B84C1A" w:rsidRDefault="00B84C1A" w:rsidP="007254EA">
            <w:pPr>
              <w:autoSpaceDE w:val="0"/>
              <w:autoSpaceDN w:val="0"/>
              <w:adjustRightInd w:val="0"/>
            </w:pPr>
            <w:r>
              <w:t>Globalização</w:t>
            </w:r>
          </w:p>
          <w:p w:rsidR="00B84C1A" w:rsidRDefault="00B84C1A" w:rsidP="007254EA">
            <w:pPr>
              <w:autoSpaceDE w:val="0"/>
              <w:autoSpaceDN w:val="0"/>
              <w:adjustRightInd w:val="0"/>
            </w:pPr>
            <w:r>
              <w:t>Ciências sociais</w:t>
            </w:r>
          </w:p>
          <w:p w:rsidR="00B84C1A" w:rsidRDefault="00B84C1A" w:rsidP="007254EA">
            <w:pPr>
              <w:autoSpaceDE w:val="0"/>
              <w:autoSpaceDN w:val="0"/>
              <w:adjustRightInd w:val="0"/>
            </w:pPr>
            <w:r>
              <w:t>Conhecimento vulgar</w:t>
            </w:r>
          </w:p>
          <w:p w:rsidR="00B84C1A" w:rsidRDefault="00B84C1A" w:rsidP="007254EA">
            <w:pPr>
              <w:autoSpaceDE w:val="0"/>
              <w:autoSpaceDN w:val="0"/>
              <w:adjustRightInd w:val="0"/>
            </w:pPr>
            <w:r>
              <w:t>Conhecimento científico</w:t>
            </w:r>
          </w:p>
          <w:p w:rsidR="00B84C1A" w:rsidRPr="007254EA" w:rsidRDefault="00B84C1A" w:rsidP="007254EA">
            <w:pPr>
              <w:autoSpaceDE w:val="0"/>
              <w:autoSpaceDN w:val="0"/>
              <w:adjustRightInd w:val="0"/>
            </w:pPr>
            <w:r>
              <w:t>Método</w:t>
            </w:r>
          </w:p>
        </w:tc>
        <w:tc>
          <w:tcPr>
            <w:tcW w:w="1984" w:type="dxa"/>
            <w:tcBorders>
              <w:bottom w:val="single" w:sz="4" w:space="0" w:color="1F4E79" w:themeColor="accent1" w:themeShade="80"/>
            </w:tcBorders>
            <w:shd w:val="clear" w:color="auto" w:fill="F2F2F2" w:themeFill="background1" w:themeFillShade="F2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Explicar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conceitos.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Interpretar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textos.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Redigir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sínteses e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conclusões.</w:t>
            </w:r>
          </w:p>
          <w:p w:rsidR="007254EA" w:rsidRPr="00B84C1A" w:rsidRDefault="007254EA" w:rsidP="00B84C1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Expor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oralmente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sínteses de</w:t>
            </w:r>
            <w:r w:rsidR="00B84C1A">
              <w:rPr>
                <w:rFonts w:cs="DINOT-Regular"/>
              </w:rPr>
              <w:t xml:space="preserve"> c</w:t>
            </w:r>
            <w:r w:rsidRPr="007254EA">
              <w:rPr>
                <w:rFonts w:cs="DINOT-Regular"/>
              </w:rPr>
              <w:t>onclusões.</w:t>
            </w:r>
          </w:p>
        </w:tc>
        <w:tc>
          <w:tcPr>
            <w:tcW w:w="3402" w:type="dxa"/>
            <w:tcBorders>
              <w:bottom w:val="single" w:sz="4" w:space="0" w:color="1F4E79" w:themeColor="accent1" w:themeShade="80"/>
            </w:tcBorders>
            <w:shd w:val="clear" w:color="auto" w:fill="F2F2F2" w:themeFill="background1" w:themeFillShade="F2"/>
          </w:tcPr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Os professores deverão realizar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uma avaliação diagnóstica inicial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(ver ficha diagnóstico, pág. 39)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sobre as competências e conceitos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referidos.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254EA">
              <w:rPr>
                <w:rFonts w:cs="DINOT-Regular"/>
              </w:rPr>
              <w:t>· Com base nos resultados obtidos,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deverá o professor organizar</w:t>
            </w:r>
            <w:r>
              <w:rPr>
                <w:rFonts w:cs="DINOT-Regular"/>
              </w:rPr>
              <w:t xml:space="preserve"> diversos tipos de </w:t>
            </w:r>
            <w:r w:rsidRPr="007254EA">
              <w:rPr>
                <w:rFonts w:cs="DINOT-Regular"/>
              </w:rPr>
              <w:t>atividades com vista</w:t>
            </w:r>
            <w:r>
              <w:rPr>
                <w:rFonts w:cs="DINOT-Regular"/>
              </w:rPr>
              <w:t xml:space="preserve"> à superação das </w:t>
            </w:r>
            <w:r w:rsidRPr="007254EA">
              <w:rPr>
                <w:rFonts w:cs="DINOT-Regular"/>
              </w:rPr>
              <w:t>dificuldades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 xml:space="preserve">detetadas </w:t>
            </w:r>
            <w:r w:rsidR="00B84C1A">
              <w:rPr>
                <w:rFonts w:cs="DINOT-Regular"/>
              </w:rPr>
              <w:t>(</w:t>
            </w:r>
            <w:r w:rsidRPr="007254EA">
              <w:rPr>
                <w:rFonts w:cs="DINOT-Regular"/>
              </w:rPr>
              <w:t>nomeadamente ao nível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da interpretação de textos e/ou da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expressão escrita) e,</w:t>
            </w:r>
            <w:r w:rsidR="00B84C1A"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si</w:t>
            </w:r>
            <w:r>
              <w:rPr>
                <w:rFonts w:cs="DINOT-Regular"/>
              </w:rPr>
              <w:t xml:space="preserve">multaneamente, à motivação para </w:t>
            </w:r>
            <w:r w:rsidRPr="007254EA">
              <w:rPr>
                <w:rFonts w:cs="DINOT-Regular"/>
              </w:rPr>
              <w:t>o estudo da realidade social. Pode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dividir a turma em pequenos grupos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com a tarefa de explicitar os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conceitos anteriormente apreendidos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noutras disciplinas.</w:t>
            </w:r>
          </w:p>
          <w:p w:rsidR="007254EA" w:rsidRPr="007254EA" w:rsidRDefault="007254EA" w:rsidP="007254EA">
            <w:pPr>
              <w:autoSpaceDE w:val="0"/>
              <w:autoSpaceDN w:val="0"/>
              <w:adjustRightInd w:val="0"/>
            </w:pPr>
            <w:r w:rsidRPr="007254EA">
              <w:rPr>
                <w:rFonts w:cs="DINOT-Regular"/>
              </w:rPr>
              <w:t>· O professor deverá sistematizar as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conclusões das atividades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realizadas, evidenciando a</w:t>
            </w:r>
            <w:r>
              <w:rPr>
                <w:rFonts w:cs="DINOT-Regular"/>
              </w:rPr>
              <w:t xml:space="preserve"> </w:t>
            </w:r>
            <w:r w:rsidRPr="007254EA">
              <w:rPr>
                <w:rFonts w:cs="DINOT-Regular"/>
              </w:rPr>
              <w:t>compl</w:t>
            </w:r>
            <w:r>
              <w:rPr>
                <w:rFonts w:cs="DINOT-Regular"/>
              </w:rPr>
              <w:t xml:space="preserve">exidade da realidade social, de </w:t>
            </w:r>
            <w:r w:rsidRPr="007254EA">
              <w:rPr>
                <w:rFonts w:cs="DINOT-Regular"/>
              </w:rPr>
              <w:t>forma a articulá-las com a primeira</w:t>
            </w:r>
            <w:r>
              <w:rPr>
                <w:rFonts w:cs="DINOT-Regular"/>
              </w:rPr>
              <w:t xml:space="preserve"> unidade letiva do </w:t>
            </w:r>
            <w:r w:rsidRPr="007254EA">
              <w:rPr>
                <w:rFonts w:cs="DINOT-Regular"/>
              </w:rPr>
              <w:t>programa.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254EA" w:rsidRPr="007254EA" w:rsidRDefault="00093342" w:rsidP="007254EA">
            <w:pPr>
              <w:autoSpaceDE w:val="0"/>
              <w:autoSpaceDN w:val="0"/>
              <w:adjustRightInd w:val="0"/>
            </w:pPr>
            <w:r>
              <w:t xml:space="preserve">2 </w:t>
            </w:r>
            <w:proofErr w:type="gramStart"/>
            <w:r>
              <w:t>aulas</w:t>
            </w:r>
            <w:proofErr w:type="gramEnd"/>
            <w:r>
              <w:t xml:space="preserve"> de 45</w:t>
            </w:r>
            <w:r w:rsidR="007254EA" w:rsidRPr="007254EA">
              <w:t xml:space="preserve"> min</w:t>
            </w:r>
          </w:p>
        </w:tc>
        <w:bookmarkStart w:id="0" w:name="_GoBack"/>
        <w:bookmarkEnd w:id="0"/>
      </w:tr>
    </w:tbl>
    <w:p w:rsidR="00BE485D" w:rsidRPr="007254EA" w:rsidRDefault="00BE485D"/>
    <w:sectPr w:rsidR="00BE485D" w:rsidRPr="007254EA" w:rsidSect="00B84C1A">
      <w:footerReference w:type="default" r:id="rId6"/>
      <w:pgSz w:w="11906" w:h="16838"/>
      <w:pgMar w:top="567" w:right="1134" w:bottom="426" w:left="1134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DD" w:rsidRDefault="001276DD" w:rsidP="001276DD">
      <w:pPr>
        <w:spacing w:after="0" w:line="240" w:lineRule="auto"/>
      </w:pPr>
      <w:r>
        <w:separator/>
      </w:r>
    </w:p>
  </w:endnote>
  <w:endnote w:type="continuationSeparator" w:id="0">
    <w:p w:rsidR="001276DD" w:rsidRDefault="001276DD" w:rsidP="0012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DD" w:rsidRDefault="001276DD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797166C" wp14:editId="6A43F025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DD" w:rsidRDefault="001276DD" w:rsidP="001276DD">
      <w:pPr>
        <w:spacing w:after="0" w:line="240" w:lineRule="auto"/>
      </w:pPr>
      <w:r>
        <w:separator/>
      </w:r>
    </w:p>
  </w:footnote>
  <w:footnote w:type="continuationSeparator" w:id="0">
    <w:p w:rsidR="001276DD" w:rsidRDefault="001276DD" w:rsidP="0012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067413"/>
    <w:rsid w:val="00093342"/>
    <w:rsid w:val="001276DD"/>
    <w:rsid w:val="001B0E28"/>
    <w:rsid w:val="003652EF"/>
    <w:rsid w:val="003832E8"/>
    <w:rsid w:val="007254EA"/>
    <w:rsid w:val="00905EEF"/>
    <w:rsid w:val="00B722DD"/>
    <w:rsid w:val="00B84C1A"/>
    <w:rsid w:val="00BE485D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DD"/>
  </w:style>
  <w:style w:type="paragraph" w:styleId="Footer">
    <w:name w:val="footer"/>
    <w:basedOn w:val="Normal"/>
    <w:link w:val="FooterChar"/>
    <w:uiPriority w:val="99"/>
    <w:unhideWhenUsed/>
    <w:rsid w:val="0012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5</cp:revision>
  <dcterms:created xsi:type="dcterms:W3CDTF">2015-04-06T22:00:00Z</dcterms:created>
  <dcterms:modified xsi:type="dcterms:W3CDTF">2015-05-21T08:37:00Z</dcterms:modified>
</cp:coreProperties>
</file>